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BF" w:rsidRPr="007247A9" w:rsidRDefault="00CB1FC1" w:rsidP="005D6EB8">
      <w:pPr>
        <w:spacing w:after="0" w:line="240" w:lineRule="auto"/>
        <w:jc w:val="both"/>
        <w:rPr>
          <w:rFonts w:eastAsia="Times New Roman" w:cs="Times New Roman"/>
          <w:b/>
          <w:color w:val="000000"/>
          <w:sz w:val="24"/>
          <w:szCs w:val="24"/>
          <w:lang w:eastAsia="en-GB"/>
        </w:rPr>
      </w:pPr>
      <w:r w:rsidRPr="00CB1FC1">
        <w:rPr>
          <w:rFonts w:ascii="Calibri" w:hAnsi="Calibri"/>
          <w:noProof/>
          <w:lang w:eastAsia="en-GB"/>
        </w:rPr>
        <w:drawing>
          <wp:inline distT="0" distB="0" distL="0" distR="0" wp14:anchorId="1EF74C46" wp14:editId="1035DBAB">
            <wp:extent cx="5772150" cy="742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742950"/>
                    </a:xfrm>
                    <a:prstGeom prst="rect">
                      <a:avLst/>
                    </a:prstGeom>
                    <a:noFill/>
                    <a:ln>
                      <a:noFill/>
                    </a:ln>
                  </pic:spPr>
                </pic:pic>
              </a:graphicData>
            </a:graphic>
          </wp:inline>
        </w:drawing>
      </w:r>
    </w:p>
    <w:p w:rsidR="00F47185" w:rsidRDefault="00F47185" w:rsidP="005D6EB8">
      <w:pPr>
        <w:spacing w:after="0" w:line="240" w:lineRule="auto"/>
        <w:jc w:val="both"/>
        <w:rPr>
          <w:rFonts w:ascii="Calibri" w:hAnsi="Calibri"/>
        </w:rPr>
      </w:pPr>
    </w:p>
    <w:p w:rsidR="00AA0994" w:rsidRDefault="00AA0994" w:rsidP="005D6EB8">
      <w:pPr>
        <w:spacing w:after="0" w:line="240" w:lineRule="auto"/>
        <w:jc w:val="both"/>
        <w:rPr>
          <w:rFonts w:ascii="Calibri" w:hAnsi="Calibri"/>
        </w:rPr>
      </w:pPr>
    </w:p>
    <w:p w:rsidR="00AA0994" w:rsidRDefault="00AA0994" w:rsidP="005D6EB8">
      <w:pPr>
        <w:spacing w:after="0" w:line="240" w:lineRule="auto"/>
        <w:jc w:val="both"/>
        <w:rPr>
          <w:rFonts w:ascii="Calibri" w:hAnsi="Calibri"/>
        </w:rPr>
      </w:pPr>
    </w:p>
    <w:p w:rsidR="00AA0994" w:rsidRDefault="00AA0994" w:rsidP="005D6EB8">
      <w:pPr>
        <w:spacing w:after="0" w:line="240" w:lineRule="auto"/>
        <w:jc w:val="both"/>
        <w:rPr>
          <w:rFonts w:ascii="Calibri" w:hAnsi="Calibri"/>
        </w:rPr>
      </w:pPr>
    </w:p>
    <w:p w:rsidR="00AA0994" w:rsidRPr="00451171" w:rsidRDefault="00AA0994" w:rsidP="005D6EB8">
      <w:pPr>
        <w:spacing w:after="0" w:line="240" w:lineRule="auto"/>
        <w:jc w:val="both"/>
        <w:rPr>
          <w:rFonts w:ascii="Calibri" w:hAnsi="Calibri"/>
        </w:rPr>
      </w:pPr>
    </w:p>
    <w:p w:rsidR="00F47185" w:rsidRPr="00451171" w:rsidRDefault="00F47185" w:rsidP="00AA0994">
      <w:pPr>
        <w:pBdr>
          <w:top w:val="single" w:sz="4" w:space="1" w:color="auto"/>
          <w:left w:val="single" w:sz="4" w:space="4" w:color="auto"/>
          <w:bottom w:val="single" w:sz="4" w:space="1" w:color="auto"/>
          <w:right w:val="single" w:sz="4" w:space="0" w:color="auto"/>
        </w:pBdr>
        <w:spacing w:after="0" w:line="240" w:lineRule="auto"/>
        <w:jc w:val="center"/>
        <w:rPr>
          <w:rFonts w:ascii="Calibri" w:hAnsi="Calibri"/>
          <w:b/>
          <w:i/>
          <w:sz w:val="96"/>
          <w:szCs w:val="96"/>
        </w:rPr>
      </w:pPr>
      <w:r w:rsidRPr="00451171">
        <w:rPr>
          <w:rFonts w:ascii="Calibri" w:hAnsi="Calibri"/>
          <w:b/>
          <w:i/>
          <w:sz w:val="96"/>
          <w:szCs w:val="96"/>
        </w:rPr>
        <w:t>POLICY PAPERS</w:t>
      </w:r>
    </w:p>
    <w:p w:rsidR="00F47185" w:rsidRPr="00451171" w:rsidRDefault="00F47185" w:rsidP="00AA0994">
      <w:pPr>
        <w:spacing w:after="0" w:line="240" w:lineRule="auto"/>
        <w:jc w:val="center"/>
        <w:rPr>
          <w:rFonts w:ascii="Calibri" w:hAnsi="Calibri"/>
        </w:rPr>
      </w:pPr>
    </w:p>
    <w:p w:rsidR="00AA0994" w:rsidRDefault="00AA0994" w:rsidP="00AA0994">
      <w:pPr>
        <w:spacing w:after="0" w:line="240" w:lineRule="auto"/>
        <w:jc w:val="center"/>
        <w:rPr>
          <w:b/>
          <w:sz w:val="96"/>
          <w:szCs w:val="96"/>
        </w:rPr>
      </w:pPr>
    </w:p>
    <w:p w:rsidR="00F47185" w:rsidRPr="00F47185" w:rsidRDefault="00F47185" w:rsidP="00AA0994">
      <w:pPr>
        <w:spacing w:after="0" w:line="240" w:lineRule="auto"/>
        <w:jc w:val="center"/>
        <w:rPr>
          <w:b/>
          <w:sz w:val="96"/>
          <w:szCs w:val="96"/>
        </w:rPr>
      </w:pPr>
      <w:r w:rsidRPr="00F47185">
        <w:rPr>
          <w:b/>
          <w:sz w:val="96"/>
          <w:szCs w:val="96"/>
        </w:rPr>
        <w:t>Rights and Respect: a vision for democracy</w:t>
      </w:r>
      <w:r w:rsidR="00C63211">
        <w:rPr>
          <w:b/>
          <w:sz w:val="96"/>
          <w:szCs w:val="96"/>
        </w:rPr>
        <w:t xml:space="preserve"> in the workplace</w:t>
      </w:r>
    </w:p>
    <w:p w:rsidR="00F47185" w:rsidRPr="00451171" w:rsidRDefault="00F47185" w:rsidP="00AA0994">
      <w:pPr>
        <w:spacing w:after="0" w:line="240" w:lineRule="auto"/>
        <w:jc w:val="center"/>
        <w:rPr>
          <w:rFonts w:ascii="Calibri" w:hAnsi="Calibri"/>
          <w:b/>
          <w:sz w:val="44"/>
          <w:szCs w:val="44"/>
          <w:u w:val="single"/>
        </w:rPr>
      </w:pPr>
    </w:p>
    <w:p w:rsidR="00F47185" w:rsidRPr="00451171" w:rsidRDefault="00F47185" w:rsidP="00AA0994">
      <w:pPr>
        <w:spacing w:after="0" w:line="240" w:lineRule="auto"/>
        <w:jc w:val="center"/>
        <w:rPr>
          <w:rFonts w:ascii="Calibri" w:hAnsi="Calibri"/>
          <w:b/>
          <w:sz w:val="36"/>
          <w:szCs w:val="36"/>
        </w:rPr>
      </w:pPr>
      <w:r>
        <w:rPr>
          <w:rFonts w:ascii="Calibri" w:hAnsi="Calibri"/>
          <w:b/>
          <w:sz w:val="36"/>
          <w:szCs w:val="36"/>
        </w:rPr>
        <w:t>Gregor Gall</w:t>
      </w:r>
    </w:p>
    <w:p w:rsidR="00F47185" w:rsidRDefault="00F47185" w:rsidP="00AA0994">
      <w:pPr>
        <w:spacing w:after="0" w:line="240" w:lineRule="auto"/>
        <w:jc w:val="center"/>
        <w:rPr>
          <w:rFonts w:ascii="Calibri" w:hAnsi="Calibri"/>
          <w:b/>
          <w:sz w:val="36"/>
          <w:szCs w:val="36"/>
        </w:rPr>
      </w:pPr>
      <w:r>
        <w:rPr>
          <w:rFonts w:ascii="Calibri" w:hAnsi="Calibri"/>
          <w:b/>
          <w:sz w:val="36"/>
          <w:szCs w:val="36"/>
        </w:rPr>
        <w:t>Professor of Industrial Relations</w:t>
      </w:r>
    </w:p>
    <w:p w:rsidR="009A2C8D" w:rsidRPr="00451171" w:rsidRDefault="009A2C8D" w:rsidP="00AA0994">
      <w:pPr>
        <w:spacing w:after="0" w:line="240" w:lineRule="auto"/>
        <w:jc w:val="center"/>
        <w:rPr>
          <w:rFonts w:ascii="Calibri" w:hAnsi="Calibri"/>
          <w:b/>
          <w:sz w:val="36"/>
          <w:szCs w:val="36"/>
        </w:rPr>
      </w:pPr>
      <w:r>
        <w:rPr>
          <w:rFonts w:ascii="Calibri" w:hAnsi="Calibri"/>
          <w:b/>
          <w:sz w:val="36"/>
          <w:szCs w:val="36"/>
        </w:rPr>
        <w:t>University of Bradford</w:t>
      </w:r>
    </w:p>
    <w:p w:rsidR="00F47185" w:rsidRDefault="00F47185" w:rsidP="00AA0994">
      <w:pPr>
        <w:spacing w:after="0" w:line="240" w:lineRule="auto"/>
        <w:jc w:val="center"/>
        <w:rPr>
          <w:rFonts w:ascii="Calibri" w:hAnsi="Calibri"/>
          <w:b/>
          <w:sz w:val="36"/>
          <w:szCs w:val="36"/>
        </w:rPr>
      </w:pPr>
    </w:p>
    <w:p w:rsidR="00AA0994" w:rsidRDefault="00AA0994" w:rsidP="00AA0994">
      <w:pPr>
        <w:spacing w:after="0" w:line="240" w:lineRule="auto"/>
        <w:jc w:val="center"/>
        <w:rPr>
          <w:rFonts w:ascii="Calibri" w:hAnsi="Calibri"/>
          <w:b/>
          <w:sz w:val="36"/>
          <w:szCs w:val="36"/>
        </w:rPr>
      </w:pPr>
    </w:p>
    <w:p w:rsidR="00AA0994" w:rsidRDefault="00AA0994" w:rsidP="00AA0994">
      <w:pPr>
        <w:spacing w:after="0" w:line="240" w:lineRule="auto"/>
        <w:jc w:val="center"/>
        <w:rPr>
          <w:rFonts w:ascii="Calibri" w:hAnsi="Calibri"/>
          <w:b/>
          <w:sz w:val="36"/>
          <w:szCs w:val="36"/>
        </w:rPr>
      </w:pPr>
    </w:p>
    <w:p w:rsidR="00F47185" w:rsidRPr="00451171" w:rsidRDefault="00F47185" w:rsidP="00AA0994">
      <w:pPr>
        <w:spacing w:after="0" w:line="240" w:lineRule="auto"/>
        <w:jc w:val="center"/>
        <w:rPr>
          <w:rFonts w:ascii="Calibri" w:hAnsi="Calibri"/>
          <w:b/>
          <w:sz w:val="36"/>
          <w:szCs w:val="36"/>
        </w:rPr>
      </w:pPr>
      <w:r>
        <w:rPr>
          <w:rFonts w:ascii="Calibri" w:hAnsi="Calibri"/>
          <w:b/>
          <w:sz w:val="36"/>
          <w:szCs w:val="36"/>
        </w:rPr>
        <w:t>FEBR</w:t>
      </w:r>
      <w:r w:rsidRPr="00451171">
        <w:rPr>
          <w:rFonts w:ascii="Calibri" w:hAnsi="Calibri"/>
          <w:b/>
          <w:sz w:val="36"/>
          <w:szCs w:val="36"/>
        </w:rPr>
        <w:t>UARY 2016</w:t>
      </w:r>
    </w:p>
    <w:p w:rsidR="00F47185" w:rsidRPr="00451171" w:rsidRDefault="00F47185" w:rsidP="00AA0994">
      <w:pPr>
        <w:spacing w:after="0" w:line="240" w:lineRule="auto"/>
        <w:jc w:val="center"/>
        <w:rPr>
          <w:rFonts w:ascii="Calibri" w:hAnsi="Calibri"/>
          <w:i/>
          <w:sz w:val="28"/>
          <w:szCs w:val="28"/>
        </w:rPr>
      </w:pPr>
    </w:p>
    <w:p w:rsidR="004F1139" w:rsidRDefault="00F47185" w:rsidP="00AA0994">
      <w:pPr>
        <w:spacing w:after="0" w:line="240" w:lineRule="auto"/>
        <w:jc w:val="center"/>
        <w:rPr>
          <w:rFonts w:ascii="Calibri" w:hAnsi="Calibri"/>
          <w:b/>
          <w:sz w:val="32"/>
          <w:szCs w:val="32"/>
        </w:rPr>
      </w:pPr>
      <w:r w:rsidRPr="00451171">
        <w:rPr>
          <w:rFonts w:ascii="Calibri" w:hAnsi="Calibri"/>
          <w:b/>
          <w:sz w:val="32"/>
          <w:szCs w:val="32"/>
        </w:rPr>
        <w:t xml:space="preserve">All our policy papers are available at </w:t>
      </w:r>
      <w:hyperlink r:id="rId8" w:history="1">
        <w:r w:rsidRPr="00451171">
          <w:rPr>
            <w:rStyle w:val="Hyperlink"/>
            <w:rFonts w:ascii="Calibri" w:hAnsi="Calibri"/>
            <w:b/>
            <w:sz w:val="32"/>
            <w:szCs w:val="32"/>
          </w:rPr>
          <w:t>www.reidfoundation.org</w:t>
        </w:r>
      </w:hyperlink>
      <w:r w:rsidRPr="00451171">
        <w:rPr>
          <w:rFonts w:ascii="Calibri" w:hAnsi="Calibri"/>
          <w:b/>
          <w:sz w:val="32"/>
          <w:szCs w:val="32"/>
        </w:rPr>
        <w:t xml:space="preserve"> </w:t>
      </w:r>
    </w:p>
    <w:p w:rsidR="004F1139" w:rsidRDefault="004F1139">
      <w:pPr>
        <w:rPr>
          <w:rFonts w:ascii="Calibri" w:hAnsi="Calibri"/>
          <w:b/>
          <w:sz w:val="32"/>
          <w:szCs w:val="32"/>
        </w:rPr>
      </w:pPr>
      <w:r>
        <w:rPr>
          <w:rFonts w:ascii="Calibri" w:hAnsi="Calibri"/>
          <w:b/>
          <w:sz w:val="32"/>
          <w:szCs w:val="32"/>
        </w:rPr>
        <w:br w:type="page"/>
      </w: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Default="004F1139" w:rsidP="004F1139">
      <w:pPr>
        <w:spacing w:after="0" w:line="240" w:lineRule="auto"/>
        <w:rPr>
          <w:sz w:val="24"/>
          <w:szCs w:val="24"/>
        </w:rPr>
      </w:pPr>
    </w:p>
    <w:p w:rsidR="004F1139" w:rsidRPr="00D675A0" w:rsidRDefault="00693212" w:rsidP="004F1139">
      <w:pPr>
        <w:spacing w:after="0" w:line="240" w:lineRule="auto"/>
        <w:rPr>
          <w:b/>
          <w:sz w:val="28"/>
          <w:szCs w:val="28"/>
        </w:rPr>
      </w:pPr>
      <w:r w:rsidRPr="00D675A0">
        <w:rPr>
          <w:b/>
          <w:sz w:val="28"/>
          <w:szCs w:val="28"/>
        </w:rPr>
        <w:t>The Jimmy Reid Foundation</w:t>
      </w:r>
    </w:p>
    <w:p w:rsidR="004F1139" w:rsidRPr="00D675A0" w:rsidRDefault="004F1139" w:rsidP="004F1139">
      <w:pPr>
        <w:spacing w:after="0" w:line="240" w:lineRule="auto"/>
        <w:rPr>
          <w:rFonts w:ascii="Calibri" w:hAnsi="Calibri"/>
          <w:color w:val="000000"/>
          <w:sz w:val="28"/>
          <w:szCs w:val="28"/>
        </w:rPr>
      </w:pPr>
      <w:r w:rsidRPr="00D675A0">
        <w:rPr>
          <w:sz w:val="28"/>
          <w:szCs w:val="28"/>
        </w:rPr>
        <w:t xml:space="preserve">Professor Gregor Gall and The </w:t>
      </w:r>
      <w:r w:rsidR="00693212" w:rsidRPr="00D675A0">
        <w:rPr>
          <w:sz w:val="28"/>
          <w:szCs w:val="28"/>
        </w:rPr>
        <w:t xml:space="preserve">Jimmy </w:t>
      </w:r>
      <w:r w:rsidRPr="00D675A0">
        <w:rPr>
          <w:sz w:val="28"/>
          <w:szCs w:val="28"/>
        </w:rPr>
        <w:t xml:space="preserve">Reid Foundation </w:t>
      </w:r>
      <w:r w:rsidRPr="00D675A0">
        <w:rPr>
          <w:rFonts w:ascii="Calibri" w:hAnsi="Calibri"/>
          <w:color w:val="000000"/>
          <w:sz w:val="28"/>
          <w:szCs w:val="28"/>
        </w:rPr>
        <w:t>welcome the reproduction of this publication in whole or in part for the purpose of education</w:t>
      </w:r>
      <w:r w:rsidR="006F12C1">
        <w:rPr>
          <w:rFonts w:ascii="Calibri" w:hAnsi="Calibri"/>
          <w:color w:val="000000"/>
          <w:sz w:val="28"/>
          <w:szCs w:val="28"/>
        </w:rPr>
        <w:t>,</w:t>
      </w:r>
      <w:r w:rsidRPr="00D675A0">
        <w:rPr>
          <w:rFonts w:ascii="Calibri" w:hAnsi="Calibri"/>
          <w:color w:val="000000"/>
          <w:sz w:val="28"/>
          <w:szCs w:val="28"/>
        </w:rPr>
        <w:t xml:space="preserve"> training</w:t>
      </w:r>
      <w:r w:rsidR="006F12C1">
        <w:rPr>
          <w:rFonts w:ascii="Calibri" w:hAnsi="Calibri"/>
          <w:color w:val="000000"/>
          <w:sz w:val="28"/>
          <w:szCs w:val="28"/>
        </w:rPr>
        <w:t xml:space="preserve"> and campaigning</w:t>
      </w:r>
      <w:bookmarkStart w:id="0" w:name="_GoBack"/>
      <w:bookmarkEnd w:id="0"/>
      <w:r w:rsidRPr="00D675A0">
        <w:rPr>
          <w:rFonts w:ascii="Calibri" w:hAnsi="Calibri"/>
          <w:color w:val="000000"/>
          <w:sz w:val="28"/>
          <w:szCs w:val="28"/>
        </w:rPr>
        <w:t xml:space="preserve"> providing that no charge is made for the material and the source of information is acknowledged.</w:t>
      </w:r>
    </w:p>
    <w:p w:rsidR="004F1139" w:rsidRPr="00D675A0" w:rsidRDefault="004F1139" w:rsidP="004F1139">
      <w:pPr>
        <w:spacing w:after="0" w:line="240" w:lineRule="auto"/>
        <w:rPr>
          <w:rFonts w:ascii="Calibri" w:hAnsi="Calibri"/>
          <w:color w:val="000000"/>
          <w:sz w:val="28"/>
          <w:szCs w:val="28"/>
        </w:rPr>
      </w:pPr>
    </w:p>
    <w:p w:rsidR="004F1139" w:rsidRPr="004F1139" w:rsidRDefault="004F1139" w:rsidP="004F1139">
      <w:pPr>
        <w:shd w:val="clear" w:color="auto" w:fill="FFFFFF"/>
        <w:spacing w:after="0" w:line="240" w:lineRule="auto"/>
        <w:rPr>
          <w:rFonts w:ascii="Calibri" w:eastAsia="Times New Roman" w:hAnsi="Calibri" w:cs="Times New Roman"/>
          <w:color w:val="000000"/>
          <w:sz w:val="28"/>
          <w:szCs w:val="28"/>
          <w:lang w:eastAsia="en-GB"/>
        </w:rPr>
      </w:pPr>
      <w:r w:rsidRPr="00D675A0">
        <w:rPr>
          <w:rFonts w:ascii="Calibri" w:eastAsia="Times New Roman" w:hAnsi="Calibri" w:cs="Times New Roman"/>
          <w:color w:val="000000"/>
          <w:sz w:val="28"/>
          <w:szCs w:val="28"/>
          <w:lang w:eastAsia="en-GB"/>
        </w:rPr>
        <w:t>D</w:t>
      </w:r>
      <w:r w:rsidRPr="004F1139">
        <w:rPr>
          <w:rFonts w:ascii="Calibri" w:eastAsia="Times New Roman" w:hAnsi="Calibri" w:cs="Times New Roman"/>
          <w:color w:val="000000"/>
          <w:sz w:val="28"/>
          <w:szCs w:val="28"/>
          <w:lang w:eastAsia="en-GB"/>
        </w:rPr>
        <w:t xml:space="preserve">onations </w:t>
      </w:r>
      <w:r w:rsidRPr="00D675A0">
        <w:rPr>
          <w:rFonts w:ascii="Calibri" w:eastAsia="Times New Roman" w:hAnsi="Calibri" w:cs="Times New Roman"/>
          <w:color w:val="000000"/>
          <w:sz w:val="28"/>
          <w:szCs w:val="28"/>
          <w:lang w:eastAsia="en-GB"/>
        </w:rPr>
        <w:t xml:space="preserve">are </w:t>
      </w:r>
      <w:r w:rsidRPr="004F1139">
        <w:rPr>
          <w:rFonts w:ascii="Calibri" w:eastAsia="Times New Roman" w:hAnsi="Calibri" w:cs="Times New Roman"/>
          <w:color w:val="000000"/>
          <w:sz w:val="28"/>
          <w:szCs w:val="28"/>
          <w:lang w:eastAsia="en-GB"/>
        </w:rPr>
        <w:t>welcome to support the work of JRF.</w:t>
      </w:r>
      <w:r w:rsidRPr="00D675A0">
        <w:rPr>
          <w:rFonts w:ascii="Calibri" w:eastAsia="Times New Roman" w:hAnsi="Calibri" w:cs="Times New Roman"/>
          <w:color w:val="000000"/>
          <w:sz w:val="28"/>
          <w:szCs w:val="28"/>
          <w:lang w:eastAsia="en-GB"/>
        </w:rPr>
        <w:t xml:space="preserve">  For donation options please visit our website at </w:t>
      </w:r>
      <w:hyperlink r:id="rId9" w:history="1">
        <w:r w:rsidRPr="00D675A0">
          <w:rPr>
            <w:rStyle w:val="Hyperlink"/>
            <w:rFonts w:ascii="Calibri" w:eastAsia="Times New Roman" w:hAnsi="Calibri" w:cs="Times New Roman"/>
            <w:sz w:val="28"/>
            <w:szCs w:val="28"/>
            <w:lang w:eastAsia="en-GB"/>
          </w:rPr>
          <w:t>http://reidfoundation.org</w:t>
        </w:r>
      </w:hyperlink>
      <w:r w:rsidRPr="00D675A0">
        <w:rPr>
          <w:rFonts w:ascii="Calibri" w:eastAsia="Times New Roman" w:hAnsi="Calibri" w:cs="Times New Roman"/>
          <w:color w:val="000000"/>
          <w:sz w:val="28"/>
          <w:szCs w:val="28"/>
          <w:lang w:eastAsia="en-GB"/>
        </w:rPr>
        <w:t xml:space="preserve"> and click on ‘Join Us’.</w:t>
      </w:r>
    </w:p>
    <w:p w:rsidR="004F1139" w:rsidRPr="004F1139" w:rsidRDefault="004F1139" w:rsidP="004F1139">
      <w:pPr>
        <w:shd w:val="clear" w:color="auto" w:fill="FFFFFF"/>
        <w:spacing w:after="0" w:line="240" w:lineRule="auto"/>
        <w:rPr>
          <w:rFonts w:ascii="Calibri" w:eastAsia="Times New Roman" w:hAnsi="Calibri" w:cs="Times New Roman"/>
          <w:color w:val="000000"/>
          <w:sz w:val="24"/>
          <w:szCs w:val="24"/>
          <w:lang w:eastAsia="en-GB"/>
        </w:rPr>
      </w:pPr>
      <w:r w:rsidRPr="004F1139">
        <w:rPr>
          <w:rFonts w:ascii="Calibri" w:eastAsia="Times New Roman" w:hAnsi="Calibri" w:cs="Times New Roman"/>
          <w:color w:val="000000"/>
          <w:sz w:val="24"/>
          <w:szCs w:val="24"/>
          <w:lang w:eastAsia="en-GB"/>
        </w:rPr>
        <w:t> </w:t>
      </w:r>
    </w:p>
    <w:p w:rsidR="008E7825" w:rsidRDefault="008E7825" w:rsidP="004F1139">
      <w:pPr>
        <w:spacing w:after="0" w:line="240" w:lineRule="auto"/>
        <w:rPr>
          <w:sz w:val="24"/>
          <w:szCs w:val="24"/>
        </w:rPr>
      </w:pPr>
      <w:r>
        <w:rPr>
          <w:sz w:val="24"/>
          <w:szCs w:val="24"/>
        </w:rPr>
        <w:br w:type="page"/>
      </w:r>
    </w:p>
    <w:p w:rsidR="008D3E1D" w:rsidRPr="00754089" w:rsidRDefault="008E7825" w:rsidP="005D6EB8">
      <w:pPr>
        <w:spacing w:after="0" w:line="240" w:lineRule="auto"/>
        <w:jc w:val="both"/>
        <w:rPr>
          <w:b/>
          <w:sz w:val="48"/>
          <w:szCs w:val="48"/>
        </w:rPr>
      </w:pPr>
      <w:r w:rsidRPr="00754089">
        <w:rPr>
          <w:noProof/>
          <w:sz w:val="48"/>
          <w:szCs w:val="48"/>
          <w:lang w:eastAsia="en-GB"/>
        </w:rPr>
        <w:lastRenderedPageBreak/>
        <mc:AlternateContent>
          <mc:Choice Requires="wps">
            <w:drawing>
              <wp:anchor distT="0" distB="0" distL="114300" distR="114300" simplePos="0" relativeHeight="251663360" behindDoc="0" locked="0" layoutInCell="1" allowOverlap="1" wp14:anchorId="1A0E6D7A" wp14:editId="368A9ACB">
                <wp:simplePos x="0" y="0"/>
                <wp:positionH relativeFrom="column">
                  <wp:posOffset>4324350</wp:posOffset>
                </wp:positionH>
                <wp:positionV relativeFrom="paragraph">
                  <wp:posOffset>933450</wp:posOffset>
                </wp:positionV>
                <wp:extent cx="2084705" cy="1713865"/>
                <wp:effectExtent l="0" t="0" r="10795" b="19685"/>
                <wp:wrapNone/>
                <wp:docPr id="6" name="Oval 4"/>
                <wp:cNvGraphicFramePr/>
                <a:graphic xmlns:a="http://schemas.openxmlformats.org/drawingml/2006/main">
                  <a:graphicData uri="http://schemas.microsoft.com/office/word/2010/wordprocessingShape">
                    <wps:wsp>
                      <wps:cNvSpPr/>
                      <wps:spPr>
                        <a:xfrm>
                          <a:off x="0" y="0"/>
                          <a:ext cx="2084705" cy="17138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825" w:rsidRPr="008E7825" w:rsidRDefault="008E7825" w:rsidP="008E7825">
                            <w:pPr>
                              <w:jc w:val="center"/>
                              <w:rPr>
                                <w:sz w:val="40"/>
                                <w:szCs w:val="40"/>
                              </w:rPr>
                            </w:pPr>
                            <w:r w:rsidRPr="008E7825">
                              <w:rPr>
                                <w:sz w:val="40"/>
                                <w:szCs w:val="40"/>
                              </w:rPr>
                              <w:t xml:space="preserve">Right to sectoral bargaining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0E6D7A" id="Oval 4" o:spid="_x0000_s1026" style="position:absolute;left:0;text-align:left;margin-left:340.5pt;margin-top:73.5pt;width:164.15pt;height:13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" fillcolor="#4f81bd [3204]" strokecolor="#243f60 [1604]" strokeweight="2pt">
                <v:textbox>
                  <w:txbxContent>
                    <w:p w:rsidR="008E7825" w:rsidRPr="008E7825" w:rsidRDefault="008E7825" w:rsidP="008E7825">
                      <w:pPr>
                        <w:jc w:val="center"/>
                        <w:rPr>
                          <w:sz w:val="40"/>
                          <w:szCs w:val="40"/>
                        </w:rPr>
                      </w:pPr>
                      <w:r w:rsidRPr="008E7825">
                        <w:rPr>
                          <w:sz w:val="40"/>
                          <w:szCs w:val="40"/>
                        </w:rPr>
                        <w:t xml:space="preserve">Right to sectoral bargaining </w:t>
                      </w:r>
                    </w:p>
                  </w:txbxContent>
                </v:textbox>
              </v:oval>
            </w:pict>
          </mc:Fallback>
        </mc:AlternateContent>
      </w:r>
      <w:r w:rsidR="00754089" w:rsidRPr="00754089">
        <w:rPr>
          <w:b/>
          <w:sz w:val="48"/>
          <w:szCs w:val="48"/>
        </w:rPr>
        <w:t>Hands up for democracy at work</w:t>
      </w:r>
    </w:p>
    <w:p w:rsidR="00D24FCC" w:rsidRDefault="00C63211" w:rsidP="005D6EB8">
      <w:pPr>
        <w:spacing w:after="0" w:line="240" w:lineRule="auto"/>
        <w:jc w:val="both"/>
        <w:rPr>
          <w:sz w:val="24"/>
          <w:szCs w:val="24"/>
        </w:rPr>
      </w:pPr>
      <w:r w:rsidRPr="008D3E1D">
        <w:rPr>
          <w:noProof/>
          <w:sz w:val="24"/>
          <w:szCs w:val="24"/>
          <w:lang w:eastAsia="en-GB"/>
        </w:rPr>
        <mc:AlternateContent>
          <mc:Choice Requires="wps">
            <w:drawing>
              <wp:anchor distT="0" distB="0" distL="114300" distR="114300" simplePos="0" relativeHeight="251670528" behindDoc="0" locked="0" layoutInCell="1" allowOverlap="1" wp14:anchorId="7E611D6F" wp14:editId="6EB3144C">
                <wp:simplePos x="0" y="0"/>
                <wp:positionH relativeFrom="column">
                  <wp:posOffset>-769620</wp:posOffset>
                </wp:positionH>
                <wp:positionV relativeFrom="paragraph">
                  <wp:posOffset>121285</wp:posOffset>
                </wp:positionV>
                <wp:extent cx="2456815" cy="1762125"/>
                <wp:effectExtent l="0" t="0" r="19685" b="28575"/>
                <wp:wrapNone/>
                <wp:docPr id="18" name="Oval 17"/>
                <wp:cNvGraphicFramePr/>
                <a:graphic xmlns:a="http://schemas.openxmlformats.org/drawingml/2006/main">
                  <a:graphicData uri="http://schemas.microsoft.com/office/word/2010/wordprocessingShape">
                    <wps:wsp>
                      <wps:cNvSpPr/>
                      <wps:spPr>
                        <a:xfrm>
                          <a:off x="0" y="0"/>
                          <a:ext cx="2456815" cy="1762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825" w:rsidRPr="008E7825" w:rsidRDefault="00C63211" w:rsidP="008E7825">
                            <w:pPr>
                              <w:jc w:val="center"/>
                              <w:rPr>
                                <w:sz w:val="40"/>
                                <w:szCs w:val="40"/>
                              </w:rPr>
                            </w:pPr>
                            <w:r>
                              <w:rPr>
                                <w:sz w:val="40"/>
                                <w:szCs w:val="40"/>
                              </w:rPr>
                              <w:t>Strategy of encroachment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611D6F" id="Oval 17" o:spid="_x0000_s1027" style="position:absolute;left:0;text-align:left;margin-left:-60.6pt;margin-top:9.55pt;width:193.45pt;height:13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" fillcolor="#4f81bd [3204]" strokecolor="#243f60 [1604]" strokeweight="2pt">
                <v:textbox>
                  <w:txbxContent>
                    <w:p w:rsidR="008E7825" w:rsidRPr="008E7825" w:rsidRDefault="00C63211" w:rsidP="008E7825">
                      <w:pPr>
                        <w:jc w:val="center"/>
                        <w:rPr>
                          <w:sz w:val="40"/>
                          <w:szCs w:val="40"/>
                        </w:rPr>
                      </w:pPr>
                      <w:r>
                        <w:rPr>
                          <w:sz w:val="40"/>
                          <w:szCs w:val="40"/>
                        </w:rPr>
                        <w:t>Strategy of encroachment</w:t>
                      </w:r>
                    </w:p>
                  </w:txbxContent>
                </v:textbox>
              </v:oval>
            </w:pict>
          </mc:Fallback>
        </mc:AlternateContent>
      </w:r>
      <w:r w:rsidR="00754089" w:rsidRPr="00754089">
        <w:rPr>
          <w:noProof/>
          <w:sz w:val="48"/>
          <w:szCs w:val="48"/>
          <w:lang w:eastAsia="en-GB"/>
        </w:rPr>
        <mc:AlternateContent>
          <mc:Choice Requires="wps">
            <w:drawing>
              <wp:anchor distT="0" distB="0" distL="114300" distR="114300" simplePos="0" relativeHeight="251671552" behindDoc="0" locked="0" layoutInCell="1" allowOverlap="1" wp14:anchorId="671E93E1" wp14:editId="1B1C0AB6">
                <wp:simplePos x="0" y="0"/>
                <wp:positionH relativeFrom="column">
                  <wp:posOffset>1752600</wp:posOffset>
                </wp:positionH>
                <wp:positionV relativeFrom="paragraph">
                  <wp:posOffset>239399</wp:posOffset>
                </wp:positionV>
                <wp:extent cx="2406015" cy="1805305"/>
                <wp:effectExtent l="0" t="0" r="13335" b="23495"/>
                <wp:wrapNone/>
                <wp:docPr id="19" name="Oval 18"/>
                <wp:cNvGraphicFramePr/>
                <a:graphic xmlns:a="http://schemas.openxmlformats.org/drawingml/2006/main">
                  <a:graphicData uri="http://schemas.microsoft.com/office/word/2010/wordprocessingShape">
                    <wps:wsp>
                      <wps:cNvSpPr/>
                      <wps:spPr>
                        <a:xfrm>
                          <a:off x="0" y="0"/>
                          <a:ext cx="2406015" cy="18053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4089" w:rsidRPr="00560EF4" w:rsidRDefault="00754089" w:rsidP="00754089">
                            <w:pPr>
                              <w:jc w:val="center"/>
                              <w:rPr>
                                <w:sz w:val="40"/>
                                <w:szCs w:val="40"/>
                              </w:rPr>
                            </w:pPr>
                            <w:r w:rsidRPr="00560EF4">
                              <w:rPr>
                                <w:sz w:val="40"/>
                                <w:szCs w:val="40"/>
                              </w:rPr>
                              <w:t>Strong union recognition laws</w:t>
                            </w:r>
                          </w:p>
                          <w:p w:rsidR="008E7825" w:rsidRPr="008E7825" w:rsidRDefault="008E7825" w:rsidP="008E7825">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1E93E1" id="Oval 18" o:spid="_x0000_s1028" style="position:absolute;left:0;text-align:left;margin-left:138pt;margin-top:18.85pt;width:189.45pt;height:142.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" fillcolor="#4f81bd [3204]" strokecolor="#243f60 [1604]" strokeweight="2pt">
                <v:textbox>
                  <w:txbxContent>
                    <w:p w:rsidR="00754089" w:rsidRPr="00560EF4" w:rsidRDefault="00754089" w:rsidP="00754089">
                      <w:pPr>
                        <w:jc w:val="center"/>
                        <w:rPr>
                          <w:sz w:val="40"/>
                          <w:szCs w:val="40"/>
                        </w:rPr>
                      </w:pPr>
                      <w:r w:rsidRPr="00560EF4">
                        <w:rPr>
                          <w:sz w:val="40"/>
                          <w:szCs w:val="40"/>
                        </w:rPr>
                        <w:t>Strong union recognition laws</w:t>
                      </w:r>
                    </w:p>
                    <w:p w:rsidR="008E7825" w:rsidRPr="008E7825" w:rsidRDefault="008E7825" w:rsidP="008E7825">
                      <w:pPr>
                        <w:jc w:val="center"/>
                        <w:rPr>
                          <w:sz w:val="40"/>
                          <w:szCs w:val="40"/>
                        </w:rPr>
                      </w:pPr>
                    </w:p>
                  </w:txbxContent>
                </v:textbox>
              </v:oval>
            </w:pict>
          </mc:Fallback>
        </mc:AlternateContent>
      </w:r>
    </w:p>
    <w:p w:rsidR="008D3E1D" w:rsidRDefault="00D24FCC" w:rsidP="005D6EB8">
      <w:pPr>
        <w:spacing w:after="0" w:line="240" w:lineRule="auto"/>
        <w:jc w:val="both"/>
        <w:rPr>
          <w:sz w:val="24"/>
          <w:szCs w:val="24"/>
        </w:rPr>
      </w:pPr>
      <w:r w:rsidRPr="008D3E1D">
        <w:rPr>
          <w:noProof/>
          <w:sz w:val="24"/>
          <w:szCs w:val="24"/>
          <w:lang w:eastAsia="en-GB"/>
        </w:rPr>
        <mc:AlternateContent>
          <mc:Choice Requires="wps">
            <w:drawing>
              <wp:anchor distT="0" distB="0" distL="114300" distR="114300" simplePos="0" relativeHeight="251661312" behindDoc="0" locked="0" layoutInCell="1" allowOverlap="1" wp14:anchorId="1DD3B825" wp14:editId="5E4C169E">
                <wp:simplePos x="0" y="0"/>
                <wp:positionH relativeFrom="column">
                  <wp:posOffset>-975995</wp:posOffset>
                </wp:positionH>
                <wp:positionV relativeFrom="paragraph">
                  <wp:posOffset>2066925</wp:posOffset>
                </wp:positionV>
                <wp:extent cx="201930" cy="0"/>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0"/>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D3E1D" w:rsidRDefault="008D3E1D" w:rsidP="008D3E1D">
                            <w:pPr>
                              <w:pStyle w:val="NormalWeb"/>
                              <w:spacing w:before="0" w:beforeAutospacing="0" w:after="0" w:afterAutospacing="0"/>
                              <w:textAlignment w:val="baseline"/>
                            </w:pP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1DD3B825" id="Rectangle 3" o:spid="_x0000_s1029" style="position:absolute;left:0;text-align:left;margin-left:-76.85pt;margin-top:162.75pt;width:15.9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" stroked="f" strokecolor="black [3213]">
                <v:shadow color="#eeece1 [3214]"/>
                <v:textbox style="mso-fit-shape-to-text:t">
                  <w:txbxContent>
                    <w:p w:rsidR="008D3E1D" w:rsidRDefault="008D3E1D" w:rsidP="008D3E1D">
                      <w:pPr>
                        <w:pStyle w:val="NormalWeb"/>
                        <w:spacing w:before="0" w:beforeAutospacing="0" w:after="0" w:afterAutospacing="0"/>
                        <w:textAlignment w:val="baseline"/>
                      </w:pPr>
                    </w:p>
                  </w:txbxContent>
                </v:textbox>
              </v:rect>
            </w:pict>
          </mc:Fallback>
        </mc:AlternateContent>
      </w:r>
      <w:r w:rsidRPr="008D3E1D">
        <w:rPr>
          <w:noProof/>
          <w:sz w:val="24"/>
          <w:szCs w:val="24"/>
          <w:lang w:eastAsia="en-GB"/>
        </w:rPr>
        <mc:AlternateContent>
          <mc:Choice Requires="wps">
            <w:drawing>
              <wp:anchor distT="0" distB="0" distL="114300" distR="114300" simplePos="0" relativeHeight="251659264" behindDoc="0" locked="0" layoutInCell="1" allowOverlap="1" wp14:anchorId="280C8790" wp14:editId="03B962D4">
                <wp:simplePos x="0" y="0"/>
                <wp:positionH relativeFrom="column">
                  <wp:posOffset>-3205006</wp:posOffset>
                </wp:positionH>
                <wp:positionV relativeFrom="paragraph">
                  <wp:posOffset>-723900</wp:posOffset>
                </wp:positionV>
                <wp:extent cx="7359176"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176"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3C0E17E5" id="Rectangle 2" o:spid="_x0000_s1026" style="position:absolute;margin-left:-252.35pt;margin-top:-57pt;width:579.4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" filled="f" fillcolor="#4f81bd [3204]" stroked="f" strokecolor="black [3213]">
                <v:shadow color="#eeece1 [3214]"/>
                <v:textbox style="mso-fit-shape-to-text:t"/>
              </v:rect>
            </w:pict>
          </mc:Fallback>
        </mc:AlternateContent>
      </w:r>
    </w:p>
    <w:p w:rsidR="008D3E1D" w:rsidRDefault="00391874" w:rsidP="005D6EB8">
      <w:pPr>
        <w:spacing w:after="0" w:line="240" w:lineRule="auto"/>
        <w:jc w:val="both"/>
        <w:rPr>
          <w:sz w:val="24"/>
          <w:szCs w:val="24"/>
        </w:rPr>
      </w:pPr>
      <w:r w:rsidRPr="008D3E1D">
        <w:rPr>
          <w:noProof/>
          <w:sz w:val="24"/>
          <w:szCs w:val="24"/>
          <w:lang w:eastAsia="en-GB"/>
        </w:rPr>
        <mc:AlternateContent>
          <mc:Choice Requires="wps">
            <w:drawing>
              <wp:anchor distT="0" distB="0" distL="114300" distR="114300" simplePos="0" relativeHeight="251664384" behindDoc="0" locked="0" layoutInCell="1" allowOverlap="1" wp14:anchorId="7A110560" wp14:editId="7A083413">
                <wp:simplePos x="0" y="0"/>
                <wp:positionH relativeFrom="column">
                  <wp:posOffset>4324350</wp:posOffset>
                </wp:positionH>
                <wp:positionV relativeFrom="paragraph">
                  <wp:posOffset>3972560</wp:posOffset>
                </wp:positionV>
                <wp:extent cx="2145665" cy="1914525"/>
                <wp:effectExtent l="0" t="0" r="26035" b="28575"/>
                <wp:wrapNone/>
                <wp:docPr id="7" name="Oval 5"/>
                <wp:cNvGraphicFramePr/>
                <a:graphic xmlns:a="http://schemas.openxmlformats.org/drawingml/2006/main">
                  <a:graphicData uri="http://schemas.microsoft.com/office/word/2010/wordprocessingShape">
                    <wps:wsp>
                      <wps:cNvSpPr/>
                      <wps:spPr>
                        <a:xfrm>
                          <a:off x="0" y="0"/>
                          <a:ext cx="2145665" cy="1914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4089" w:rsidRDefault="00391874" w:rsidP="00391874">
                            <w:pPr>
                              <w:spacing w:after="0" w:line="240" w:lineRule="auto"/>
                              <w:jc w:val="center"/>
                              <w:rPr>
                                <w:sz w:val="40"/>
                                <w:szCs w:val="40"/>
                              </w:rPr>
                            </w:pPr>
                            <w:r>
                              <w:rPr>
                                <w:sz w:val="40"/>
                                <w:szCs w:val="40"/>
                              </w:rPr>
                              <w:t>U</w:t>
                            </w:r>
                            <w:r w:rsidRPr="008E7825">
                              <w:rPr>
                                <w:sz w:val="40"/>
                                <w:szCs w:val="40"/>
                              </w:rPr>
                              <w:t>nrestricted right to take</w:t>
                            </w:r>
                          </w:p>
                          <w:p w:rsidR="00391874" w:rsidRPr="00560EF4" w:rsidRDefault="00391874" w:rsidP="00391874">
                            <w:pPr>
                              <w:spacing w:after="0" w:line="240" w:lineRule="auto"/>
                              <w:jc w:val="center"/>
                              <w:rPr>
                                <w:sz w:val="40"/>
                                <w:szCs w:val="40"/>
                              </w:rPr>
                            </w:pPr>
                            <w:r>
                              <w:rPr>
                                <w:sz w:val="40"/>
                                <w:szCs w:val="40"/>
                              </w:rPr>
                              <w:t>Industrial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10560" id="Oval 5" o:spid="_x0000_s1030" style="position:absolute;left:0;text-align:left;margin-left:340.5pt;margin-top:312.8pt;width:168.95pt;height:1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" fillcolor="#4f81bd [3204]" strokecolor="#243f60 [1604]" strokeweight="2pt">
                <v:textbox>
                  <w:txbxContent>
                    <w:p w:rsidR="00754089" w:rsidRDefault="00391874" w:rsidP="00391874">
                      <w:pPr>
                        <w:spacing w:after="0" w:line="240" w:lineRule="auto"/>
                        <w:jc w:val="center"/>
                        <w:rPr>
                          <w:sz w:val="40"/>
                          <w:szCs w:val="40"/>
                        </w:rPr>
                      </w:pPr>
                      <w:r>
                        <w:rPr>
                          <w:sz w:val="40"/>
                          <w:szCs w:val="40"/>
                        </w:rPr>
                        <w:t>U</w:t>
                      </w:r>
                      <w:r w:rsidRPr="008E7825">
                        <w:rPr>
                          <w:sz w:val="40"/>
                          <w:szCs w:val="40"/>
                        </w:rPr>
                        <w:t>nrestricted right to take</w:t>
                      </w:r>
                    </w:p>
                    <w:p w:rsidR="00391874" w:rsidRPr="00560EF4" w:rsidRDefault="00391874" w:rsidP="00391874">
                      <w:pPr>
                        <w:spacing w:after="0" w:line="240" w:lineRule="auto"/>
                        <w:jc w:val="center"/>
                        <w:rPr>
                          <w:sz w:val="40"/>
                          <w:szCs w:val="40"/>
                        </w:rPr>
                      </w:pPr>
                      <w:r>
                        <w:rPr>
                          <w:sz w:val="40"/>
                          <w:szCs w:val="40"/>
                        </w:rPr>
                        <w:t>Industrial action</w:t>
                      </w:r>
                    </w:p>
                  </w:txbxContent>
                </v:textbox>
              </v:oval>
            </w:pict>
          </mc:Fallback>
        </mc:AlternateContent>
      </w:r>
      <w:r w:rsidRPr="008D3E1D">
        <w:rPr>
          <w:noProof/>
          <w:sz w:val="24"/>
          <w:szCs w:val="24"/>
          <w:lang w:eastAsia="en-GB"/>
        </w:rPr>
        <mc:AlternateContent>
          <mc:Choice Requires="wps">
            <w:drawing>
              <wp:anchor distT="0" distB="0" distL="114300" distR="114300" simplePos="0" relativeHeight="251685888" behindDoc="0" locked="0" layoutInCell="1" allowOverlap="1" wp14:anchorId="27C2B504" wp14:editId="73A71485">
                <wp:simplePos x="0" y="0"/>
                <wp:positionH relativeFrom="column">
                  <wp:posOffset>829945</wp:posOffset>
                </wp:positionH>
                <wp:positionV relativeFrom="paragraph">
                  <wp:posOffset>3248660</wp:posOffset>
                </wp:positionV>
                <wp:extent cx="392430" cy="282575"/>
                <wp:effectExtent l="54927" t="21273" r="24448" b="43497"/>
                <wp:wrapNone/>
                <wp:docPr id="20" name="Down Arrow 3"/>
                <wp:cNvGraphicFramePr/>
                <a:graphic xmlns:a="http://schemas.openxmlformats.org/drawingml/2006/main">
                  <a:graphicData uri="http://schemas.microsoft.com/office/word/2010/wordprocessingShape">
                    <wps:wsp>
                      <wps:cNvSpPr/>
                      <wps:spPr>
                        <a:xfrm rot="15008057">
                          <a:off x="0" y="0"/>
                          <a:ext cx="392430" cy="282575"/>
                        </a:xfrm>
                        <a:prstGeom prst="downArrow">
                          <a:avLst>
                            <a:gd name="adj1" fmla="val 63546"/>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F4F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65.35pt;margin-top:255.8pt;width:30.9pt;height:22.25pt;rotation:-7200160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" adj="10800,3937" fillcolor="#4f81bd [3204]" strokecolor="#243f60 [1604]" strokeweight="2pt"/>
            </w:pict>
          </mc:Fallback>
        </mc:AlternateContent>
      </w:r>
      <w:r w:rsidRPr="008D3E1D">
        <w:rPr>
          <w:noProof/>
          <w:sz w:val="24"/>
          <w:szCs w:val="24"/>
          <w:lang w:eastAsia="en-GB"/>
        </w:rPr>
        <mc:AlternateContent>
          <mc:Choice Requires="wps">
            <w:drawing>
              <wp:anchor distT="0" distB="0" distL="114300" distR="114300" simplePos="0" relativeHeight="251669504" behindDoc="0" locked="0" layoutInCell="1" allowOverlap="1" wp14:anchorId="6BCB29C0" wp14:editId="6C0D991E">
                <wp:simplePos x="0" y="0"/>
                <wp:positionH relativeFrom="column">
                  <wp:posOffset>-771525</wp:posOffset>
                </wp:positionH>
                <wp:positionV relativeFrom="paragraph">
                  <wp:posOffset>1722120</wp:posOffset>
                </wp:positionV>
                <wp:extent cx="1905000" cy="1762125"/>
                <wp:effectExtent l="0" t="0" r="19050" b="28575"/>
                <wp:wrapNone/>
                <wp:docPr id="17" name="Oval 16"/>
                <wp:cNvGraphicFramePr/>
                <a:graphic xmlns:a="http://schemas.openxmlformats.org/drawingml/2006/main">
                  <a:graphicData uri="http://schemas.microsoft.com/office/word/2010/wordprocessingShape">
                    <wps:wsp>
                      <wps:cNvSpPr/>
                      <wps:spPr>
                        <a:xfrm>
                          <a:off x="0" y="0"/>
                          <a:ext cx="1905000" cy="1762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1874" w:rsidRPr="00391874" w:rsidRDefault="00391874" w:rsidP="00391874">
                            <w:pPr>
                              <w:jc w:val="center"/>
                              <w:rPr>
                                <w:sz w:val="40"/>
                                <w:szCs w:val="40"/>
                              </w:rPr>
                            </w:pPr>
                            <w:r w:rsidRPr="00391874">
                              <w:rPr>
                                <w:sz w:val="40"/>
                                <w:szCs w:val="40"/>
                              </w:rPr>
                              <w:t>Public ownership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CB29C0" id="Oval 16" o:spid="_x0000_s1031" style="position:absolute;left:0;text-align:left;margin-left:-60.75pt;margin-top:135.6pt;width:150pt;height:13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" fillcolor="#4f81bd [3204]" strokecolor="#243f60 [1604]" strokeweight="2pt">
                <v:textbox>
                  <w:txbxContent>
                    <w:p w:rsidR="00391874" w:rsidRPr="00391874" w:rsidRDefault="00391874" w:rsidP="00391874">
                      <w:pPr>
                        <w:jc w:val="center"/>
                        <w:rPr>
                          <w:sz w:val="40"/>
                          <w:szCs w:val="40"/>
                        </w:rPr>
                      </w:pPr>
                      <w:r w:rsidRPr="00391874">
                        <w:rPr>
                          <w:sz w:val="40"/>
                          <w:szCs w:val="40"/>
                        </w:rPr>
                        <w:t>Public ownership</w:t>
                      </w:r>
                    </w:p>
                  </w:txbxContent>
                </v:textbox>
              </v:oval>
            </w:pict>
          </mc:Fallback>
        </mc:AlternateContent>
      </w:r>
      <w:r w:rsidRPr="008D3E1D">
        <w:rPr>
          <w:noProof/>
          <w:sz w:val="24"/>
          <w:szCs w:val="24"/>
          <w:lang w:eastAsia="en-GB"/>
        </w:rPr>
        <w:drawing>
          <wp:anchor distT="0" distB="0" distL="114300" distR="114300" simplePos="0" relativeHeight="251660288" behindDoc="0" locked="0" layoutInCell="1" allowOverlap="1" wp14:anchorId="60B8032A" wp14:editId="0E5E586C">
            <wp:simplePos x="0" y="0"/>
            <wp:positionH relativeFrom="column">
              <wp:posOffset>1162050</wp:posOffset>
            </wp:positionH>
            <wp:positionV relativeFrom="paragraph">
              <wp:posOffset>1201420</wp:posOffset>
            </wp:positionV>
            <wp:extent cx="3066415" cy="2771775"/>
            <wp:effectExtent l="0" t="0" r="635" b="9525"/>
            <wp:wrapNone/>
            <wp:docPr id="1025" name="Picture 1" descr="Hands in the Air Silhouette">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Hands in the Air Silhouette">
                      <a:hlinkClick r:id=""/>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6415" cy="2771775"/>
                    </a:xfrm>
                    <a:prstGeom prst="rect">
                      <a:avLst/>
                    </a:prstGeom>
                    <a:noFill/>
                    <a:extLst/>
                  </pic:spPr>
                </pic:pic>
              </a:graphicData>
            </a:graphic>
            <wp14:sizeRelH relativeFrom="margin">
              <wp14:pctWidth>0</wp14:pctWidth>
            </wp14:sizeRelH>
            <wp14:sizeRelV relativeFrom="margin">
              <wp14:pctHeight>0</wp14:pctHeight>
            </wp14:sizeRelV>
          </wp:anchor>
        </w:drawing>
      </w:r>
      <w:r w:rsidR="00560EF4" w:rsidRPr="008D3E1D">
        <w:rPr>
          <w:noProof/>
          <w:sz w:val="24"/>
          <w:szCs w:val="24"/>
          <w:lang w:eastAsia="en-GB"/>
        </w:rPr>
        <mc:AlternateContent>
          <mc:Choice Requires="wps">
            <w:drawing>
              <wp:anchor distT="0" distB="0" distL="114300" distR="114300" simplePos="0" relativeHeight="251683840" behindDoc="0" locked="0" layoutInCell="1" allowOverlap="1" wp14:anchorId="5472EBDE" wp14:editId="57CF8C2C">
                <wp:simplePos x="0" y="0"/>
                <wp:positionH relativeFrom="column">
                  <wp:posOffset>4055287</wp:posOffset>
                </wp:positionH>
                <wp:positionV relativeFrom="paragraph">
                  <wp:posOffset>2826385</wp:posOffset>
                </wp:positionV>
                <wp:extent cx="392430" cy="301000"/>
                <wp:effectExtent l="26670" t="49530" r="34290" b="34290"/>
                <wp:wrapNone/>
                <wp:docPr id="12" name="Down Arrow 3"/>
                <wp:cNvGraphicFramePr/>
                <a:graphic xmlns:a="http://schemas.openxmlformats.org/drawingml/2006/main">
                  <a:graphicData uri="http://schemas.microsoft.com/office/word/2010/wordprocessingShape">
                    <wps:wsp>
                      <wps:cNvSpPr/>
                      <wps:spPr>
                        <a:xfrm rot="4856131">
                          <a:off x="0" y="0"/>
                          <a:ext cx="392430" cy="301000"/>
                        </a:xfrm>
                        <a:prstGeom prst="downArrow">
                          <a:avLst>
                            <a:gd name="adj1" fmla="val 63546"/>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BD0C" id="Down Arrow 3" o:spid="_x0000_s1026" type="#_x0000_t67" style="position:absolute;margin-left:319.3pt;margin-top:222.55pt;width:30.9pt;height:23.7pt;rotation:530419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" adj="10800,3937" fillcolor="#4f81bd [3204]" strokecolor="#243f60 [1604]" strokeweight="2pt"/>
            </w:pict>
          </mc:Fallback>
        </mc:AlternateContent>
      </w:r>
      <w:r w:rsidR="00560EF4" w:rsidRPr="008D3E1D">
        <w:rPr>
          <w:noProof/>
          <w:sz w:val="24"/>
          <w:szCs w:val="24"/>
          <w:lang w:eastAsia="en-GB"/>
        </w:rPr>
        <mc:AlternateContent>
          <mc:Choice Requires="wps">
            <w:drawing>
              <wp:anchor distT="0" distB="0" distL="114300" distR="114300" simplePos="0" relativeHeight="251667456" behindDoc="0" locked="0" layoutInCell="1" allowOverlap="1" wp14:anchorId="50415CBC" wp14:editId="768F6F96">
                <wp:simplePos x="0" y="0"/>
                <wp:positionH relativeFrom="column">
                  <wp:posOffset>4409440</wp:posOffset>
                </wp:positionH>
                <wp:positionV relativeFrom="paragraph">
                  <wp:posOffset>1858645</wp:posOffset>
                </wp:positionV>
                <wp:extent cx="2179955" cy="1762125"/>
                <wp:effectExtent l="0" t="0" r="10795" b="28575"/>
                <wp:wrapNone/>
                <wp:docPr id="14" name="Oval 13"/>
                <wp:cNvGraphicFramePr/>
                <a:graphic xmlns:a="http://schemas.openxmlformats.org/drawingml/2006/main">
                  <a:graphicData uri="http://schemas.microsoft.com/office/word/2010/wordprocessingShape">
                    <wps:wsp>
                      <wps:cNvSpPr/>
                      <wps:spPr>
                        <a:xfrm>
                          <a:off x="0" y="0"/>
                          <a:ext cx="2179955" cy="1762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4089" w:rsidRPr="00560EF4" w:rsidRDefault="00754089" w:rsidP="00754089">
                            <w:pPr>
                              <w:jc w:val="center"/>
                              <w:rPr>
                                <w:sz w:val="40"/>
                                <w:szCs w:val="40"/>
                              </w:rPr>
                            </w:pPr>
                            <w:r w:rsidRPr="00560EF4">
                              <w:rPr>
                                <w:sz w:val="40"/>
                                <w:szCs w:val="40"/>
                              </w:rPr>
                              <w:t>Worker cooperatives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0415CBC" id="Oval 13" o:spid="_x0000_s1032" style="position:absolute;left:0;text-align:left;margin-left:347.2pt;margin-top:146.35pt;width:171.65pt;height:13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" fillcolor="#4f81bd [3204]" strokecolor="#243f60 [1604]" strokeweight="2pt">
                <v:textbox>
                  <w:txbxContent>
                    <w:p w:rsidR="00754089" w:rsidRPr="00560EF4" w:rsidRDefault="00754089" w:rsidP="00754089">
                      <w:pPr>
                        <w:jc w:val="center"/>
                        <w:rPr>
                          <w:sz w:val="40"/>
                          <w:szCs w:val="40"/>
                        </w:rPr>
                      </w:pPr>
                      <w:r w:rsidRPr="00560EF4">
                        <w:rPr>
                          <w:sz w:val="40"/>
                          <w:szCs w:val="40"/>
                        </w:rPr>
                        <w:t>Worker cooperatives</w:t>
                      </w:r>
                    </w:p>
                  </w:txbxContent>
                </v:textbox>
              </v:oval>
            </w:pict>
          </mc:Fallback>
        </mc:AlternateContent>
      </w:r>
      <w:r w:rsidR="00560EF4" w:rsidRPr="008D3E1D">
        <w:rPr>
          <w:noProof/>
          <w:sz w:val="24"/>
          <w:szCs w:val="24"/>
          <w:lang w:eastAsia="en-GB"/>
        </w:rPr>
        <mc:AlternateContent>
          <mc:Choice Requires="wps">
            <w:drawing>
              <wp:anchor distT="0" distB="0" distL="114300" distR="114300" simplePos="0" relativeHeight="251679744" behindDoc="0" locked="0" layoutInCell="1" allowOverlap="1" wp14:anchorId="77B8BEC8" wp14:editId="057BF113">
                <wp:simplePos x="0" y="0"/>
                <wp:positionH relativeFrom="column">
                  <wp:posOffset>3927518</wp:posOffset>
                </wp:positionH>
                <wp:positionV relativeFrom="paragraph">
                  <wp:posOffset>3885070</wp:posOffset>
                </wp:positionV>
                <wp:extent cx="392430" cy="593652"/>
                <wp:effectExtent l="0" t="43180" r="40640" b="116840"/>
                <wp:wrapNone/>
                <wp:docPr id="10" name="Down Arrow 3"/>
                <wp:cNvGraphicFramePr/>
                <a:graphic xmlns:a="http://schemas.openxmlformats.org/drawingml/2006/main">
                  <a:graphicData uri="http://schemas.microsoft.com/office/word/2010/wordprocessingShape">
                    <wps:wsp>
                      <wps:cNvSpPr/>
                      <wps:spPr>
                        <a:xfrm rot="7730388">
                          <a:off x="0" y="0"/>
                          <a:ext cx="392430" cy="593652"/>
                        </a:xfrm>
                        <a:prstGeom prst="downArrow">
                          <a:avLst>
                            <a:gd name="adj1" fmla="val 63546"/>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9526A" id="Down Arrow 3" o:spid="_x0000_s1026" type="#_x0000_t67" style="position:absolute;margin-left:309.25pt;margin-top:305.9pt;width:30.9pt;height:46.75pt;rotation:844364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" adj="14461,3937" fillcolor="#4f81bd [3204]" strokecolor="#243f60 [1604]" strokeweight="2pt"/>
            </w:pict>
          </mc:Fallback>
        </mc:AlternateContent>
      </w:r>
      <w:r w:rsidR="00560EF4" w:rsidRPr="008D3E1D">
        <w:rPr>
          <w:noProof/>
          <w:sz w:val="24"/>
          <w:szCs w:val="24"/>
          <w:lang w:eastAsia="en-GB"/>
        </w:rPr>
        <mc:AlternateContent>
          <mc:Choice Requires="wps">
            <w:drawing>
              <wp:anchor distT="0" distB="0" distL="114300" distR="114300" simplePos="0" relativeHeight="251681792" behindDoc="0" locked="0" layoutInCell="1" allowOverlap="1" wp14:anchorId="7EDC2776" wp14:editId="5EE2D798">
                <wp:simplePos x="0" y="0"/>
                <wp:positionH relativeFrom="column">
                  <wp:posOffset>1224386</wp:posOffset>
                </wp:positionH>
                <wp:positionV relativeFrom="paragraph">
                  <wp:posOffset>3906249</wp:posOffset>
                </wp:positionV>
                <wp:extent cx="392430" cy="401955"/>
                <wp:effectExtent l="19050" t="0" r="7620" b="55245"/>
                <wp:wrapNone/>
                <wp:docPr id="11" name="Down Arrow 3"/>
                <wp:cNvGraphicFramePr/>
                <a:graphic xmlns:a="http://schemas.openxmlformats.org/drawingml/2006/main">
                  <a:graphicData uri="http://schemas.microsoft.com/office/word/2010/wordprocessingShape">
                    <wps:wsp>
                      <wps:cNvSpPr/>
                      <wps:spPr>
                        <a:xfrm rot="12288142">
                          <a:off x="0" y="0"/>
                          <a:ext cx="392430" cy="401955"/>
                        </a:xfrm>
                        <a:prstGeom prst="downArrow">
                          <a:avLst>
                            <a:gd name="adj1" fmla="val 63546"/>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A6767" id="Down Arrow 3" o:spid="_x0000_s1026" type="#_x0000_t67" style="position:absolute;margin-left:96.4pt;margin-top:307.6pt;width:30.9pt;height:31.65pt;rotation:-1017103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" adj="11056,3937" fillcolor="#4f81bd [3204]" strokecolor="#243f60 [1604]" strokeweight="2pt"/>
            </w:pict>
          </mc:Fallback>
        </mc:AlternateContent>
      </w:r>
      <w:r w:rsidR="00560EF4" w:rsidRPr="008D3E1D">
        <w:rPr>
          <w:noProof/>
          <w:sz w:val="24"/>
          <w:szCs w:val="24"/>
          <w:lang w:eastAsia="en-GB"/>
        </w:rPr>
        <mc:AlternateContent>
          <mc:Choice Requires="wps">
            <w:drawing>
              <wp:anchor distT="0" distB="0" distL="114300" distR="114300" simplePos="0" relativeHeight="251677696" behindDoc="0" locked="0" layoutInCell="1" allowOverlap="1" wp14:anchorId="3F75DA7B" wp14:editId="274B689E">
                <wp:simplePos x="0" y="0"/>
                <wp:positionH relativeFrom="column">
                  <wp:posOffset>2683510</wp:posOffset>
                </wp:positionH>
                <wp:positionV relativeFrom="paragraph">
                  <wp:posOffset>3971290</wp:posOffset>
                </wp:positionV>
                <wp:extent cx="392430" cy="401955"/>
                <wp:effectExtent l="19050" t="19050" r="45720" b="17145"/>
                <wp:wrapNone/>
                <wp:docPr id="9" name="Down Arrow 3"/>
                <wp:cNvGraphicFramePr/>
                <a:graphic xmlns:a="http://schemas.openxmlformats.org/drawingml/2006/main">
                  <a:graphicData uri="http://schemas.microsoft.com/office/word/2010/wordprocessingShape">
                    <wps:wsp>
                      <wps:cNvSpPr/>
                      <wps:spPr>
                        <a:xfrm rot="10800000">
                          <a:off x="0" y="0"/>
                          <a:ext cx="392430" cy="401955"/>
                        </a:xfrm>
                        <a:prstGeom prst="downArrow">
                          <a:avLst>
                            <a:gd name="adj1" fmla="val 63546"/>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4502B" id="Down Arrow 3" o:spid="_x0000_s1026" type="#_x0000_t67" style="position:absolute;margin-left:211.3pt;margin-top:312.7pt;width:30.9pt;height:31.6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" adj="11056,3937" fillcolor="#4f81bd [3204]" strokecolor="#243f60 [1604]" strokeweight="2pt"/>
            </w:pict>
          </mc:Fallback>
        </mc:AlternateContent>
      </w:r>
      <w:r w:rsidR="00560EF4" w:rsidRPr="008D3E1D">
        <w:rPr>
          <w:noProof/>
          <w:sz w:val="24"/>
          <w:szCs w:val="24"/>
          <w:lang w:eastAsia="en-GB"/>
        </w:rPr>
        <mc:AlternateContent>
          <mc:Choice Requires="wps">
            <w:drawing>
              <wp:anchor distT="0" distB="0" distL="114300" distR="114300" simplePos="0" relativeHeight="251675648" behindDoc="0" locked="0" layoutInCell="1" allowOverlap="1" wp14:anchorId="12F93743" wp14:editId="7DC9D236">
                <wp:simplePos x="0" y="0"/>
                <wp:positionH relativeFrom="column">
                  <wp:posOffset>2607310</wp:posOffset>
                </wp:positionH>
                <wp:positionV relativeFrom="paragraph">
                  <wp:posOffset>1419659</wp:posOffset>
                </wp:positionV>
                <wp:extent cx="392588" cy="402126"/>
                <wp:effectExtent l="38100" t="38100" r="26670" b="36195"/>
                <wp:wrapNone/>
                <wp:docPr id="8" name="Down Arrow 3"/>
                <wp:cNvGraphicFramePr/>
                <a:graphic xmlns:a="http://schemas.openxmlformats.org/drawingml/2006/main">
                  <a:graphicData uri="http://schemas.microsoft.com/office/word/2010/wordprocessingShape">
                    <wps:wsp>
                      <wps:cNvSpPr/>
                      <wps:spPr>
                        <a:xfrm rot="202990">
                          <a:off x="0" y="0"/>
                          <a:ext cx="392588" cy="402126"/>
                        </a:xfrm>
                        <a:prstGeom prst="downArrow">
                          <a:avLst>
                            <a:gd name="adj1" fmla="val 63546"/>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3EC0B" id="Down Arrow 3" o:spid="_x0000_s1026" type="#_x0000_t67" style="position:absolute;margin-left:205.3pt;margin-top:111.8pt;width:30.9pt;height:31.65pt;rotation:22171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" adj="11056,3937" fillcolor="#4f81bd [3204]" strokecolor="#243f60 [1604]" strokeweight="2pt"/>
            </w:pict>
          </mc:Fallback>
        </mc:AlternateContent>
      </w:r>
      <w:r w:rsidR="00560EF4" w:rsidRPr="008D3E1D">
        <w:rPr>
          <w:noProof/>
          <w:sz w:val="24"/>
          <w:szCs w:val="24"/>
          <w:lang w:eastAsia="en-GB"/>
        </w:rPr>
        <mc:AlternateContent>
          <mc:Choice Requires="wps">
            <w:drawing>
              <wp:anchor distT="0" distB="0" distL="114300" distR="114300" simplePos="0" relativeHeight="251673600" behindDoc="0" locked="0" layoutInCell="1" allowOverlap="1" wp14:anchorId="42926FC2" wp14:editId="06D62EFC">
                <wp:simplePos x="0" y="0"/>
                <wp:positionH relativeFrom="column">
                  <wp:posOffset>1152136</wp:posOffset>
                </wp:positionH>
                <wp:positionV relativeFrom="paragraph">
                  <wp:posOffset>1091858</wp:posOffset>
                </wp:positionV>
                <wp:extent cx="388620" cy="604578"/>
                <wp:effectExtent l="114300" t="38100" r="49530" b="0"/>
                <wp:wrapNone/>
                <wp:docPr id="1" name="Down Arrow 3"/>
                <wp:cNvGraphicFramePr/>
                <a:graphic xmlns:a="http://schemas.openxmlformats.org/drawingml/2006/main">
                  <a:graphicData uri="http://schemas.microsoft.com/office/word/2010/wordprocessingShape">
                    <wps:wsp>
                      <wps:cNvSpPr/>
                      <wps:spPr>
                        <a:xfrm rot="19333840">
                          <a:off x="0" y="0"/>
                          <a:ext cx="388620" cy="604578"/>
                        </a:xfrm>
                        <a:prstGeom prst="downArrow">
                          <a:avLst>
                            <a:gd name="adj1" fmla="val 63546"/>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48AB8" id="Down Arrow 3" o:spid="_x0000_s1026" type="#_x0000_t67" style="position:absolute;margin-left:90.7pt;margin-top:85.95pt;width:30.6pt;height:47.6pt;rotation:-247525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" adj="14658,3937" fillcolor="#4f81bd [3204]" strokecolor="#243f60 [1604]" strokeweight="2pt"/>
            </w:pict>
          </mc:Fallback>
        </mc:AlternateContent>
      </w:r>
      <w:r w:rsidR="00560EF4" w:rsidRPr="008D3E1D">
        <w:rPr>
          <w:noProof/>
          <w:sz w:val="24"/>
          <w:szCs w:val="24"/>
          <w:lang w:eastAsia="en-GB"/>
        </w:rPr>
        <mc:AlternateContent>
          <mc:Choice Requires="wps">
            <w:drawing>
              <wp:anchor distT="0" distB="0" distL="114300" distR="114300" simplePos="0" relativeHeight="251662336" behindDoc="0" locked="0" layoutInCell="1" allowOverlap="1" wp14:anchorId="61D5344A" wp14:editId="4B43E44E">
                <wp:simplePos x="0" y="0"/>
                <wp:positionH relativeFrom="column">
                  <wp:posOffset>4177958</wp:posOffset>
                </wp:positionH>
                <wp:positionV relativeFrom="paragraph">
                  <wp:posOffset>1206382</wp:posOffset>
                </wp:positionV>
                <wp:extent cx="388620" cy="758883"/>
                <wp:effectExtent l="95250" t="38100" r="106680" b="0"/>
                <wp:wrapNone/>
                <wp:docPr id="5" name="Down Arrow 3"/>
                <wp:cNvGraphicFramePr/>
                <a:graphic xmlns:a="http://schemas.openxmlformats.org/drawingml/2006/main">
                  <a:graphicData uri="http://schemas.microsoft.com/office/word/2010/wordprocessingShape">
                    <wps:wsp>
                      <wps:cNvSpPr/>
                      <wps:spPr>
                        <a:xfrm rot="1682453">
                          <a:off x="0" y="0"/>
                          <a:ext cx="388620" cy="758883"/>
                        </a:xfrm>
                        <a:prstGeom prst="downArrow">
                          <a:avLst>
                            <a:gd name="adj1" fmla="val 63546"/>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B3B3E" id="Down Arrow 3" o:spid="_x0000_s1026" type="#_x0000_t67" style="position:absolute;margin-left:328.95pt;margin-top:95pt;width:30.6pt;height:59.75pt;rotation:183768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" adj="16069,3937" fillcolor="#4f81bd [3204]" strokecolor="#243f60 [1604]" strokeweight="2pt"/>
            </w:pict>
          </mc:Fallback>
        </mc:AlternateContent>
      </w:r>
      <w:r w:rsidR="00560EF4" w:rsidRPr="008D3E1D">
        <w:rPr>
          <w:noProof/>
          <w:sz w:val="24"/>
          <w:szCs w:val="24"/>
          <w:lang w:eastAsia="en-GB"/>
        </w:rPr>
        <mc:AlternateContent>
          <mc:Choice Requires="wps">
            <w:drawing>
              <wp:anchor distT="0" distB="0" distL="114300" distR="114300" simplePos="0" relativeHeight="251668480" behindDoc="0" locked="0" layoutInCell="1" allowOverlap="1" wp14:anchorId="069A73FC" wp14:editId="6E603062">
                <wp:simplePos x="0" y="0"/>
                <wp:positionH relativeFrom="column">
                  <wp:posOffset>-647700</wp:posOffset>
                </wp:positionH>
                <wp:positionV relativeFrom="paragraph">
                  <wp:posOffset>3973195</wp:posOffset>
                </wp:positionV>
                <wp:extent cx="2114550" cy="2085975"/>
                <wp:effectExtent l="0" t="0" r="19050" b="28575"/>
                <wp:wrapNone/>
                <wp:docPr id="16" name="Oval 15"/>
                <wp:cNvGraphicFramePr/>
                <a:graphic xmlns:a="http://schemas.openxmlformats.org/drawingml/2006/main">
                  <a:graphicData uri="http://schemas.microsoft.com/office/word/2010/wordprocessingShape">
                    <wps:wsp>
                      <wps:cNvSpPr/>
                      <wps:spPr>
                        <a:xfrm>
                          <a:off x="0" y="0"/>
                          <a:ext cx="2114550" cy="2085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4089" w:rsidRPr="00754089" w:rsidRDefault="00754089" w:rsidP="00754089">
                            <w:pPr>
                              <w:jc w:val="center"/>
                              <w:rPr>
                                <w:sz w:val="40"/>
                                <w:szCs w:val="40"/>
                              </w:rPr>
                            </w:pPr>
                            <w:r w:rsidRPr="00754089">
                              <w:rPr>
                                <w:sz w:val="40"/>
                                <w:szCs w:val="40"/>
                              </w:rPr>
                              <w:t>Tripartism</w:t>
                            </w:r>
                            <w:r w:rsidR="00560EF4">
                              <w:rPr>
                                <w:sz w:val="40"/>
                                <w:szCs w:val="40"/>
                              </w:rPr>
                              <w:t xml:space="preserve"> or corporatism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A73FC" id="Oval 15" o:spid="_x0000_s1033" style="position:absolute;left:0;text-align:left;margin-left:-51pt;margin-top:312.85pt;width:166.5pt;height:16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" fillcolor="#4f81bd [3204]" strokecolor="#243f60 [1604]" strokeweight="2pt">
                <v:textbox>
                  <w:txbxContent>
                    <w:p w:rsidR="00754089" w:rsidRPr="00754089" w:rsidRDefault="00754089" w:rsidP="00754089">
                      <w:pPr>
                        <w:jc w:val="center"/>
                        <w:rPr>
                          <w:sz w:val="40"/>
                          <w:szCs w:val="40"/>
                        </w:rPr>
                      </w:pPr>
                      <w:proofErr w:type="spellStart"/>
                      <w:r w:rsidRPr="00754089">
                        <w:rPr>
                          <w:sz w:val="40"/>
                          <w:szCs w:val="40"/>
                        </w:rPr>
                        <w:t>Tripartism</w:t>
                      </w:r>
                      <w:proofErr w:type="spellEnd"/>
                      <w:r w:rsidR="00560EF4">
                        <w:rPr>
                          <w:sz w:val="40"/>
                          <w:szCs w:val="40"/>
                        </w:rPr>
                        <w:t xml:space="preserve"> or corporatism</w:t>
                      </w:r>
                    </w:p>
                  </w:txbxContent>
                </v:textbox>
              </v:oval>
            </w:pict>
          </mc:Fallback>
        </mc:AlternateContent>
      </w:r>
      <w:r w:rsidR="008E7825" w:rsidRPr="008D3E1D">
        <w:rPr>
          <w:noProof/>
          <w:sz w:val="24"/>
          <w:szCs w:val="24"/>
          <w:lang w:eastAsia="en-GB"/>
        </w:rPr>
        <mc:AlternateContent>
          <mc:Choice Requires="wps">
            <w:drawing>
              <wp:anchor distT="0" distB="0" distL="114300" distR="114300" simplePos="0" relativeHeight="251665408" behindDoc="0" locked="0" layoutInCell="1" allowOverlap="1" wp14:anchorId="7B2D1563" wp14:editId="0B9A657D">
                <wp:simplePos x="0" y="0"/>
                <wp:positionH relativeFrom="column">
                  <wp:posOffset>1466850</wp:posOffset>
                </wp:positionH>
                <wp:positionV relativeFrom="paragraph">
                  <wp:posOffset>4469765</wp:posOffset>
                </wp:positionV>
                <wp:extent cx="2857500" cy="2105025"/>
                <wp:effectExtent l="0" t="0" r="19050" b="28575"/>
                <wp:wrapNone/>
                <wp:docPr id="13" name="Oval 12"/>
                <wp:cNvGraphicFramePr/>
                <a:graphic xmlns:a="http://schemas.openxmlformats.org/drawingml/2006/main">
                  <a:graphicData uri="http://schemas.microsoft.com/office/word/2010/wordprocessingShape">
                    <wps:wsp>
                      <wps:cNvSpPr/>
                      <wps:spPr>
                        <a:xfrm>
                          <a:off x="0" y="0"/>
                          <a:ext cx="2857500" cy="2105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825" w:rsidRPr="008E7825" w:rsidRDefault="00391874" w:rsidP="008E7825">
                            <w:pPr>
                              <w:jc w:val="center"/>
                              <w:rPr>
                                <w:sz w:val="40"/>
                                <w:szCs w:val="40"/>
                              </w:rPr>
                            </w:pPr>
                            <w:r>
                              <w:rPr>
                                <w:sz w:val="40"/>
                                <w:szCs w:val="40"/>
                              </w:rPr>
                              <w:t>Codetermination (w</w:t>
                            </w:r>
                            <w:r w:rsidRPr="00560EF4">
                              <w:rPr>
                                <w:sz w:val="40"/>
                                <w:szCs w:val="40"/>
                              </w:rPr>
                              <w:t xml:space="preserve">orker </w:t>
                            </w:r>
                            <w:r>
                              <w:rPr>
                                <w:sz w:val="40"/>
                                <w:szCs w:val="40"/>
                              </w:rPr>
                              <w:t>directors, works councils)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D1563" id="Oval 12" o:spid="_x0000_s1034" style="position:absolute;left:0;text-align:left;margin-left:115.5pt;margin-top:351.95pt;width:225pt;height:1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" fillcolor="#4f81bd [3204]" strokecolor="#243f60 [1604]" strokeweight="2pt">
                <v:textbox>
                  <w:txbxContent>
                    <w:p w:rsidR="008E7825" w:rsidRPr="008E7825" w:rsidRDefault="00391874" w:rsidP="008E7825">
                      <w:pPr>
                        <w:jc w:val="center"/>
                        <w:rPr>
                          <w:sz w:val="40"/>
                          <w:szCs w:val="40"/>
                        </w:rPr>
                      </w:pPr>
                      <w:r>
                        <w:rPr>
                          <w:sz w:val="40"/>
                          <w:szCs w:val="40"/>
                        </w:rPr>
                        <w:t>Codetermination (w</w:t>
                      </w:r>
                      <w:r w:rsidRPr="00560EF4">
                        <w:rPr>
                          <w:sz w:val="40"/>
                          <w:szCs w:val="40"/>
                        </w:rPr>
                        <w:t xml:space="preserve">orker </w:t>
                      </w:r>
                      <w:r>
                        <w:rPr>
                          <w:sz w:val="40"/>
                          <w:szCs w:val="40"/>
                        </w:rPr>
                        <w:t>directors, works councils)</w:t>
                      </w:r>
                    </w:p>
                  </w:txbxContent>
                </v:textbox>
              </v:oval>
            </w:pict>
          </mc:Fallback>
        </mc:AlternateContent>
      </w:r>
      <w:r w:rsidR="008D3E1D">
        <w:rPr>
          <w:sz w:val="24"/>
          <w:szCs w:val="24"/>
        </w:rPr>
        <w:br w:type="page"/>
      </w:r>
    </w:p>
    <w:p w:rsidR="00E605A3" w:rsidRDefault="00E605A3" w:rsidP="005D6EB8">
      <w:pPr>
        <w:spacing w:after="0" w:line="240" w:lineRule="auto"/>
        <w:jc w:val="both"/>
        <w:rPr>
          <w:sz w:val="24"/>
          <w:szCs w:val="24"/>
        </w:rPr>
      </w:pPr>
    </w:p>
    <w:p w:rsidR="00CB1FC1" w:rsidRPr="00F47185" w:rsidRDefault="00CB1FC1" w:rsidP="005D6EB8">
      <w:pPr>
        <w:spacing w:after="0" w:line="240" w:lineRule="auto"/>
        <w:jc w:val="both"/>
        <w:rPr>
          <w:b/>
          <w:sz w:val="40"/>
          <w:szCs w:val="40"/>
        </w:rPr>
      </w:pPr>
      <w:r w:rsidRPr="00F47185">
        <w:rPr>
          <w:b/>
          <w:sz w:val="40"/>
          <w:szCs w:val="40"/>
        </w:rPr>
        <w:t>Rights and Respect: a vision for workplace democracy</w:t>
      </w:r>
    </w:p>
    <w:p w:rsidR="00CB1FC1" w:rsidRDefault="00CB1FC1" w:rsidP="005D6EB8">
      <w:pPr>
        <w:spacing w:after="0" w:line="240" w:lineRule="auto"/>
        <w:jc w:val="both"/>
        <w:rPr>
          <w:b/>
          <w:sz w:val="24"/>
          <w:szCs w:val="24"/>
        </w:rPr>
      </w:pPr>
    </w:p>
    <w:p w:rsidR="00F47185" w:rsidRPr="007352ED" w:rsidRDefault="00F47185" w:rsidP="005D6EB8">
      <w:pPr>
        <w:spacing w:after="0" w:line="240" w:lineRule="auto"/>
        <w:jc w:val="both"/>
        <w:rPr>
          <w:b/>
          <w:sz w:val="36"/>
          <w:szCs w:val="36"/>
        </w:rPr>
      </w:pPr>
      <w:r w:rsidRPr="007352ED">
        <w:rPr>
          <w:b/>
          <w:sz w:val="36"/>
          <w:szCs w:val="36"/>
        </w:rPr>
        <w:t>Summary</w:t>
      </w:r>
    </w:p>
    <w:p w:rsidR="00F47185" w:rsidRDefault="00F47185" w:rsidP="005D6EB8">
      <w:pPr>
        <w:spacing w:after="0" w:line="240" w:lineRule="auto"/>
        <w:jc w:val="both"/>
        <w:rPr>
          <w:sz w:val="24"/>
          <w:szCs w:val="24"/>
        </w:rPr>
      </w:pPr>
    </w:p>
    <w:p w:rsidR="00CB1FC1" w:rsidRPr="005D6EB8" w:rsidRDefault="00A81ACD" w:rsidP="005D6EB8">
      <w:pPr>
        <w:spacing w:after="0" w:line="240" w:lineRule="auto"/>
        <w:jc w:val="both"/>
        <w:rPr>
          <w:sz w:val="24"/>
          <w:szCs w:val="24"/>
        </w:rPr>
      </w:pPr>
      <w:r w:rsidRPr="005D6EB8">
        <w:rPr>
          <w:sz w:val="24"/>
          <w:szCs w:val="24"/>
        </w:rPr>
        <w:t xml:space="preserve">The </w:t>
      </w:r>
      <w:r w:rsidR="0027028B">
        <w:rPr>
          <w:sz w:val="24"/>
          <w:szCs w:val="24"/>
        </w:rPr>
        <w:t>paper</w:t>
      </w:r>
      <w:r w:rsidRPr="005D6EB8">
        <w:rPr>
          <w:sz w:val="24"/>
          <w:szCs w:val="24"/>
        </w:rPr>
        <w:t xml:space="preserve"> outlines a number of proposals for (re-)establishing </w:t>
      </w:r>
      <w:r w:rsidR="0027028B">
        <w:rPr>
          <w:sz w:val="24"/>
          <w:szCs w:val="24"/>
        </w:rPr>
        <w:t xml:space="preserve">and extending </w:t>
      </w:r>
      <w:r w:rsidRPr="005D6EB8">
        <w:rPr>
          <w:sz w:val="24"/>
          <w:szCs w:val="24"/>
        </w:rPr>
        <w:t xml:space="preserve">democracy at work for consideration by the union movement. Firstly, </w:t>
      </w:r>
      <w:r w:rsidR="0027028B">
        <w:rPr>
          <w:sz w:val="24"/>
          <w:szCs w:val="24"/>
        </w:rPr>
        <w:t xml:space="preserve">it </w:t>
      </w:r>
      <w:r w:rsidRPr="005D6EB8">
        <w:rPr>
          <w:sz w:val="24"/>
          <w:szCs w:val="24"/>
        </w:rPr>
        <w:t>considers the manifest lack of democracy at work as management’s ability to act unilaterally or with the manufactured consent of workers has drastically increased over the last few decades. The</w:t>
      </w:r>
      <w:r w:rsidR="00391874" w:rsidRPr="005D6EB8">
        <w:rPr>
          <w:sz w:val="24"/>
          <w:szCs w:val="24"/>
        </w:rPr>
        <w:t>n the</w:t>
      </w:r>
      <w:r w:rsidRPr="005D6EB8">
        <w:rPr>
          <w:sz w:val="24"/>
          <w:szCs w:val="24"/>
        </w:rPr>
        <w:t xml:space="preserve"> </w:t>
      </w:r>
      <w:r w:rsidR="0027028B">
        <w:rPr>
          <w:sz w:val="24"/>
          <w:szCs w:val="24"/>
        </w:rPr>
        <w:t>paper</w:t>
      </w:r>
      <w:r w:rsidR="001925A8" w:rsidRPr="005D6EB8">
        <w:rPr>
          <w:sz w:val="24"/>
          <w:szCs w:val="24"/>
        </w:rPr>
        <w:t xml:space="preserve"> outlines </w:t>
      </w:r>
      <w:r w:rsidR="00391874" w:rsidRPr="005D6EB8">
        <w:rPr>
          <w:sz w:val="24"/>
          <w:szCs w:val="24"/>
        </w:rPr>
        <w:t>eight</w:t>
      </w:r>
      <w:r w:rsidR="001925A8" w:rsidRPr="005D6EB8">
        <w:rPr>
          <w:sz w:val="24"/>
          <w:szCs w:val="24"/>
        </w:rPr>
        <w:t xml:space="preserve"> proposals which concern establishing the </w:t>
      </w:r>
      <w:r w:rsidR="00391874" w:rsidRPr="005D6EB8">
        <w:rPr>
          <w:sz w:val="24"/>
          <w:szCs w:val="24"/>
        </w:rPr>
        <w:t>f</w:t>
      </w:r>
      <w:r w:rsidR="00F47185" w:rsidRPr="005D6EB8">
        <w:rPr>
          <w:sz w:val="24"/>
          <w:szCs w:val="24"/>
        </w:rPr>
        <w:t>ramework, institutions</w:t>
      </w:r>
      <w:r w:rsidR="00391874" w:rsidRPr="005D6EB8">
        <w:rPr>
          <w:sz w:val="24"/>
          <w:szCs w:val="24"/>
        </w:rPr>
        <w:t xml:space="preserve"> and</w:t>
      </w:r>
      <w:r w:rsidR="00F47185" w:rsidRPr="005D6EB8">
        <w:rPr>
          <w:sz w:val="24"/>
          <w:szCs w:val="24"/>
        </w:rPr>
        <w:t xml:space="preserve"> process</w:t>
      </w:r>
      <w:r w:rsidR="0027028B">
        <w:rPr>
          <w:sz w:val="24"/>
          <w:szCs w:val="24"/>
        </w:rPr>
        <w:t>es</w:t>
      </w:r>
      <w:r w:rsidR="00F47185" w:rsidRPr="005D6EB8">
        <w:rPr>
          <w:sz w:val="24"/>
          <w:szCs w:val="24"/>
        </w:rPr>
        <w:t xml:space="preserve"> </w:t>
      </w:r>
      <w:r w:rsidR="00391874" w:rsidRPr="005D6EB8">
        <w:rPr>
          <w:sz w:val="24"/>
          <w:szCs w:val="24"/>
        </w:rPr>
        <w:t xml:space="preserve">for creating and enhancing democracy at work. Lastly, </w:t>
      </w:r>
      <w:r w:rsidR="0027028B">
        <w:rPr>
          <w:sz w:val="24"/>
          <w:szCs w:val="24"/>
        </w:rPr>
        <w:t xml:space="preserve">it </w:t>
      </w:r>
      <w:r w:rsidR="00391874" w:rsidRPr="005D6EB8">
        <w:rPr>
          <w:sz w:val="24"/>
          <w:szCs w:val="24"/>
        </w:rPr>
        <w:t xml:space="preserve">discusses some of the issues involved in campaigning and mobilising </w:t>
      </w:r>
      <w:r w:rsidR="0027028B">
        <w:rPr>
          <w:sz w:val="24"/>
          <w:szCs w:val="24"/>
        </w:rPr>
        <w:t xml:space="preserve">to gain </w:t>
      </w:r>
      <w:r w:rsidR="00391874" w:rsidRPr="005D6EB8">
        <w:rPr>
          <w:sz w:val="24"/>
          <w:szCs w:val="24"/>
        </w:rPr>
        <w:t xml:space="preserve">such reforms. </w:t>
      </w:r>
    </w:p>
    <w:p w:rsidR="00CB1FC1" w:rsidRDefault="00CB1FC1" w:rsidP="005D6EB8">
      <w:pPr>
        <w:spacing w:after="0" w:line="240" w:lineRule="auto"/>
        <w:jc w:val="both"/>
      </w:pPr>
      <w:r>
        <w:br w:type="page"/>
      </w:r>
    </w:p>
    <w:p w:rsidR="00CB1FC1" w:rsidRPr="00F47185" w:rsidRDefault="00CB1FC1" w:rsidP="005D6EB8">
      <w:pPr>
        <w:spacing w:after="0" w:line="240" w:lineRule="auto"/>
        <w:jc w:val="both"/>
        <w:rPr>
          <w:b/>
          <w:sz w:val="40"/>
          <w:szCs w:val="40"/>
        </w:rPr>
      </w:pPr>
      <w:r w:rsidRPr="00F47185">
        <w:rPr>
          <w:b/>
          <w:sz w:val="40"/>
          <w:szCs w:val="40"/>
        </w:rPr>
        <w:lastRenderedPageBreak/>
        <w:t>Rights and Respect: a vision for workplace democracy</w:t>
      </w:r>
    </w:p>
    <w:p w:rsidR="00CB1FC1" w:rsidRPr="007247A9" w:rsidRDefault="00CB1FC1" w:rsidP="005D6EB8">
      <w:pPr>
        <w:spacing w:after="0" w:line="240" w:lineRule="auto"/>
        <w:jc w:val="both"/>
        <w:rPr>
          <w:sz w:val="24"/>
          <w:szCs w:val="24"/>
        </w:rPr>
      </w:pPr>
    </w:p>
    <w:p w:rsidR="00CB1FC1" w:rsidRPr="007247A9" w:rsidRDefault="00CB1FC1" w:rsidP="005D6EB8">
      <w:pPr>
        <w:spacing w:after="0" w:line="240" w:lineRule="auto"/>
        <w:jc w:val="both"/>
        <w:rPr>
          <w:b/>
          <w:sz w:val="24"/>
          <w:szCs w:val="24"/>
        </w:rPr>
      </w:pPr>
      <w:r w:rsidRPr="007247A9">
        <w:rPr>
          <w:b/>
          <w:sz w:val="24"/>
          <w:szCs w:val="24"/>
        </w:rPr>
        <w:t>Gregor Gall</w:t>
      </w:r>
      <w:r>
        <w:rPr>
          <w:rStyle w:val="FootnoteReference"/>
          <w:b/>
          <w:sz w:val="24"/>
          <w:szCs w:val="24"/>
        </w:rPr>
        <w:footnoteReference w:id="1"/>
      </w:r>
      <w:r>
        <w:rPr>
          <w:rStyle w:val="FootnoteReference"/>
          <w:b/>
          <w:sz w:val="24"/>
          <w:szCs w:val="24"/>
        </w:rPr>
        <w:footnoteReference w:id="2"/>
      </w:r>
      <w:r w:rsidRPr="007247A9">
        <w:rPr>
          <w:b/>
          <w:sz w:val="24"/>
          <w:szCs w:val="24"/>
        </w:rPr>
        <w:t xml:space="preserve"> </w:t>
      </w:r>
    </w:p>
    <w:p w:rsidR="00CB1FC1" w:rsidRPr="007247A9" w:rsidRDefault="00CB1FC1" w:rsidP="005D6EB8">
      <w:pPr>
        <w:spacing w:after="0" w:line="240" w:lineRule="auto"/>
        <w:jc w:val="both"/>
        <w:rPr>
          <w:sz w:val="24"/>
          <w:szCs w:val="24"/>
        </w:rPr>
      </w:pPr>
    </w:p>
    <w:p w:rsidR="00852B6D" w:rsidRPr="00B65977" w:rsidRDefault="00256106" w:rsidP="005D6EB8">
      <w:pPr>
        <w:spacing w:after="0" w:line="240" w:lineRule="auto"/>
        <w:jc w:val="both"/>
        <w:rPr>
          <w:b/>
          <w:sz w:val="24"/>
          <w:szCs w:val="24"/>
        </w:rPr>
      </w:pPr>
      <w:r w:rsidRPr="00B65977">
        <w:rPr>
          <w:b/>
          <w:sz w:val="24"/>
          <w:szCs w:val="24"/>
        </w:rPr>
        <w:t>I</w:t>
      </w:r>
      <w:r w:rsidR="00F273BF" w:rsidRPr="00B65977">
        <w:rPr>
          <w:b/>
          <w:sz w:val="24"/>
          <w:szCs w:val="24"/>
        </w:rPr>
        <w:t>ntroduction</w:t>
      </w:r>
    </w:p>
    <w:p w:rsidR="00F273BF" w:rsidRPr="00B65977" w:rsidRDefault="00F273BF" w:rsidP="005D6EB8">
      <w:pPr>
        <w:spacing w:after="0" w:line="240" w:lineRule="auto"/>
        <w:jc w:val="both"/>
        <w:rPr>
          <w:sz w:val="24"/>
          <w:szCs w:val="24"/>
        </w:rPr>
      </w:pPr>
    </w:p>
    <w:p w:rsidR="003B396F" w:rsidRPr="00B65977" w:rsidRDefault="006C43AF" w:rsidP="005D6EB8">
      <w:pPr>
        <w:spacing w:after="0" w:line="240" w:lineRule="auto"/>
        <w:jc w:val="both"/>
        <w:rPr>
          <w:sz w:val="24"/>
          <w:szCs w:val="24"/>
        </w:rPr>
      </w:pPr>
      <w:r w:rsidRPr="00B65977">
        <w:rPr>
          <w:sz w:val="24"/>
          <w:szCs w:val="24"/>
        </w:rPr>
        <w:t xml:space="preserve">The arrival of a (slim) majority Conservative government on the morning of 8 May 2015 was a body blow to the </w:t>
      </w:r>
      <w:r w:rsidR="005B75E4" w:rsidRPr="00B65977">
        <w:rPr>
          <w:sz w:val="24"/>
          <w:szCs w:val="24"/>
        </w:rPr>
        <w:t xml:space="preserve">widespread </w:t>
      </w:r>
      <w:r w:rsidRPr="00B65977">
        <w:rPr>
          <w:sz w:val="24"/>
          <w:szCs w:val="24"/>
        </w:rPr>
        <w:t>hope</w:t>
      </w:r>
      <w:r w:rsidR="00D150AA" w:rsidRPr="00B65977">
        <w:rPr>
          <w:sz w:val="24"/>
          <w:szCs w:val="24"/>
        </w:rPr>
        <w:t>s</w:t>
      </w:r>
      <w:r w:rsidRPr="00B65977">
        <w:rPr>
          <w:sz w:val="24"/>
          <w:szCs w:val="24"/>
        </w:rPr>
        <w:t xml:space="preserve"> that the </w:t>
      </w:r>
      <w:r w:rsidR="00396D6A" w:rsidRPr="00B65977">
        <w:rPr>
          <w:sz w:val="24"/>
          <w:szCs w:val="24"/>
        </w:rPr>
        <w:t xml:space="preserve">continued </w:t>
      </w:r>
      <w:r w:rsidRPr="00B65977">
        <w:rPr>
          <w:sz w:val="24"/>
          <w:szCs w:val="24"/>
        </w:rPr>
        <w:t xml:space="preserve">attack on workers and their workplace rights would </w:t>
      </w:r>
      <w:r w:rsidR="00396D6A" w:rsidRPr="00B65977">
        <w:rPr>
          <w:sz w:val="24"/>
          <w:szCs w:val="24"/>
        </w:rPr>
        <w:t xml:space="preserve">come to an </w:t>
      </w:r>
      <w:r w:rsidRPr="00B65977">
        <w:rPr>
          <w:sz w:val="24"/>
          <w:szCs w:val="24"/>
        </w:rPr>
        <w:t xml:space="preserve">end </w:t>
      </w:r>
      <w:r w:rsidR="009F72A4" w:rsidRPr="00B65977">
        <w:rPr>
          <w:sz w:val="24"/>
          <w:szCs w:val="24"/>
        </w:rPr>
        <w:t xml:space="preserve">- </w:t>
      </w:r>
      <w:r w:rsidRPr="00B65977">
        <w:rPr>
          <w:sz w:val="24"/>
          <w:szCs w:val="24"/>
        </w:rPr>
        <w:t>and be put into reverse. We kn</w:t>
      </w:r>
      <w:r w:rsidR="00D150AA" w:rsidRPr="00B65977">
        <w:rPr>
          <w:sz w:val="24"/>
          <w:szCs w:val="24"/>
        </w:rPr>
        <w:t>e</w:t>
      </w:r>
      <w:r w:rsidRPr="00B65977">
        <w:rPr>
          <w:sz w:val="24"/>
          <w:szCs w:val="24"/>
        </w:rPr>
        <w:t xml:space="preserve">w from the Conservatives’ election manifesto that not only </w:t>
      </w:r>
      <w:r w:rsidR="00A36179" w:rsidRPr="00B65977">
        <w:rPr>
          <w:sz w:val="24"/>
          <w:szCs w:val="24"/>
        </w:rPr>
        <w:t>w</w:t>
      </w:r>
      <w:r w:rsidR="00D150AA" w:rsidRPr="00B65977">
        <w:rPr>
          <w:sz w:val="24"/>
          <w:szCs w:val="24"/>
        </w:rPr>
        <w:t>ould</w:t>
      </w:r>
      <w:r w:rsidR="00A36179" w:rsidRPr="00B65977">
        <w:rPr>
          <w:sz w:val="24"/>
          <w:szCs w:val="24"/>
        </w:rPr>
        <w:t xml:space="preserve"> </w:t>
      </w:r>
      <w:r w:rsidRPr="00B65977">
        <w:rPr>
          <w:sz w:val="24"/>
          <w:szCs w:val="24"/>
        </w:rPr>
        <w:t>all the existing hallmarks of</w:t>
      </w:r>
      <w:r w:rsidR="00A36179" w:rsidRPr="00B65977">
        <w:rPr>
          <w:sz w:val="24"/>
          <w:szCs w:val="24"/>
        </w:rPr>
        <w:t xml:space="preserve"> a deregulated labour market </w:t>
      </w:r>
      <w:r w:rsidRPr="00B65977">
        <w:rPr>
          <w:sz w:val="24"/>
          <w:szCs w:val="24"/>
        </w:rPr>
        <w:t xml:space="preserve">stay in place but they </w:t>
      </w:r>
      <w:r w:rsidR="00D150AA" w:rsidRPr="00B65977">
        <w:rPr>
          <w:sz w:val="24"/>
          <w:szCs w:val="24"/>
        </w:rPr>
        <w:t xml:space="preserve">would </w:t>
      </w:r>
      <w:r w:rsidRPr="00B65977">
        <w:rPr>
          <w:sz w:val="24"/>
          <w:szCs w:val="24"/>
        </w:rPr>
        <w:t xml:space="preserve">also be </w:t>
      </w:r>
      <w:r w:rsidR="00396D6A" w:rsidRPr="00B65977">
        <w:rPr>
          <w:sz w:val="24"/>
          <w:szCs w:val="24"/>
        </w:rPr>
        <w:t xml:space="preserve">further </w:t>
      </w:r>
      <w:r w:rsidRPr="00B65977">
        <w:rPr>
          <w:sz w:val="24"/>
          <w:szCs w:val="24"/>
        </w:rPr>
        <w:t xml:space="preserve">extended, especially on the right to take industrial action. </w:t>
      </w:r>
      <w:r w:rsidR="00D150AA" w:rsidRPr="00B65977">
        <w:rPr>
          <w:sz w:val="24"/>
          <w:szCs w:val="24"/>
        </w:rPr>
        <w:t xml:space="preserve">This has become most evident in the </w:t>
      </w:r>
      <w:r w:rsidR="00D150AA" w:rsidRPr="00B65977">
        <w:rPr>
          <w:i/>
          <w:sz w:val="24"/>
          <w:szCs w:val="24"/>
        </w:rPr>
        <w:t xml:space="preserve">Trade Union Bill </w:t>
      </w:r>
      <w:r w:rsidR="00BD7261" w:rsidRPr="00B65977">
        <w:rPr>
          <w:sz w:val="24"/>
          <w:szCs w:val="24"/>
        </w:rPr>
        <w:t xml:space="preserve">for it </w:t>
      </w:r>
      <w:r w:rsidR="00D150AA" w:rsidRPr="00B65977">
        <w:rPr>
          <w:sz w:val="24"/>
          <w:szCs w:val="24"/>
        </w:rPr>
        <w:t xml:space="preserve">seeks to curtail the rights and abilities of workers and their unions to undertake industrial action as well as mount leverage campaigns and picketing. </w:t>
      </w:r>
      <w:r w:rsidR="00396D6A" w:rsidRPr="00B65977">
        <w:rPr>
          <w:sz w:val="24"/>
          <w:szCs w:val="24"/>
        </w:rPr>
        <w:t xml:space="preserve">Employer power in both the private and public sectors will now be both reinforced and increased at the expense of workers and their unions. </w:t>
      </w:r>
      <w:r w:rsidR="003B396F" w:rsidRPr="00B65977">
        <w:rPr>
          <w:sz w:val="24"/>
          <w:szCs w:val="24"/>
        </w:rPr>
        <w:t xml:space="preserve">Without the effective right to take industrial action, collective bargaining is turned into </w:t>
      </w:r>
      <w:r w:rsidR="0027028B">
        <w:rPr>
          <w:sz w:val="24"/>
          <w:szCs w:val="24"/>
        </w:rPr>
        <w:t>what some have called ‘</w:t>
      </w:r>
      <w:r w:rsidR="003B396F" w:rsidRPr="00B65977">
        <w:rPr>
          <w:sz w:val="24"/>
          <w:szCs w:val="24"/>
        </w:rPr>
        <w:t>collective begging</w:t>
      </w:r>
      <w:r w:rsidR="0027028B">
        <w:rPr>
          <w:sz w:val="24"/>
          <w:szCs w:val="24"/>
        </w:rPr>
        <w:t>’</w:t>
      </w:r>
      <w:r w:rsidR="003B396F" w:rsidRPr="00B65977">
        <w:rPr>
          <w:sz w:val="24"/>
          <w:szCs w:val="24"/>
        </w:rPr>
        <w:t xml:space="preserve">. </w:t>
      </w:r>
    </w:p>
    <w:p w:rsidR="003B396F" w:rsidRPr="00B65977" w:rsidRDefault="003B396F" w:rsidP="005D6EB8">
      <w:pPr>
        <w:spacing w:after="0" w:line="240" w:lineRule="auto"/>
        <w:jc w:val="both"/>
        <w:rPr>
          <w:sz w:val="24"/>
          <w:szCs w:val="24"/>
        </w:rPr>
      </w:pPr>
    </w:p>
    <w:p w:rsidR="00396D6A" w:rsidRPr="00B65977" w:rsidRDefault="00BD7261" w:rsidP="005D6EB8">
      <w:pPr>
        <w:spacing w:after="0" w:line="240" w:lineRule="auto"/>
        <w:jc w:val="both"/>
        <w:rPr>
          <w:sz w:val="24"/>
          <w:szCs w:val="24"/>
        </w:rPr>
      </w:pPr>
      <w:r w:rsidRPr="00B65977">
        <w:rPr>
          <w:sz w:val="24"/>
          <w:szCs w:val="24"/>
        </w:rPr>
        <w:t>H</w:t>
      </w:r>
      <w:r w:rsidR="006C43AF" w:rsidRPr="00B65977">
        <w:rPr>
          <w:sz w:val="24"/>
          <w:szCs w:val="24"/>
        </w:rPr>
        <w:t xml:space="preserve">istorical experience tells us that not only do we need stronger unions to protect and advance workers’ rights but we also need these </w:t>
      </w:r>
      <w:r w:rsidR="00396D6A" w:rsidRPr="00B65977">
        <w:rPr>
          <w:sz w:val="24"/>
          <w:szCs w:val="24"/>
        </w:rPr>
        <w:t xml:space="preserve">rights - and the means to support them - </w:t>
      </w:r>
      <w:r w:rsidR="006C43AF" w:rsidRPr="00B65977">
        <w:rPr>
          <w:sz w:val="24"/>
          <w:szCs w:val="24"/>
        </w:rPr>
        <w:t xml:space="preserve">to be enshrined in law so that they cannot easily be </w:t>
      </w:r>
      <w:r w:rsidR="009F72A4" w:rsidRPr="00B65977">
        <w:rPr>
          <w:sz w:val="24"/>
          <w:szCs w:val="24"/>
        </w:rPr>
        <w:t xml:space="preserve">ignored, </w:t>
      </w:r>
      <w:r w:rsidR="006C43AF" w:rsidRPr="00B65977">
        <w:rPr>
          <w:sz w:val="24"/>
          <w:szCs w:val="24"/>
        </w:rPr>
        <w:t>overturned and abolished. Ultimately, this means not just legislation but being embedded in a constitution.</w:t>
      </w:r>
      <w:r w:rsidR="00396D6A" w:rsidRPr="00B65977">
        <w:rPr>
          <w:sz w:val="24"/>
          <w:szCs w:val="24"/>
        </w:rPr>
        <w:t xml:space="preserve"> This paper puts forward proposals for a wide array of means – a menu - by which to create and sustain workers’ rights in the workplace</w:t>
      </w:r>
      <w:r w:rsidR="0027028B">
        <w:rPr>
          <w:sz w:val="24"/>
          <w:szCs w:val="24"/>
        </w:rPr>
        <w:t xml:space="preserve"> and at work</w:t>
      </w:r>
      <w:r w:rsidR="002F1851" w:rsidRPr="00B65977">
        <w:rPr>
          <w:sz w:val="24"/>
          <w:szCs w:val="24"/>
        </w:rPr>
        <w:t>. Only with these rights wi</w:t>
      </w:r>
      <w:r w:rsidR="00A36179" w:rsidRPr="00B65977">
        <w:rPr>
          <w:sz w:val="24"/>
          <w:szCs w:val="24"/>
        </w:rPr>
        <w:t xml:space="preserve">ll </w:t>
      </w:r>
      <w:r w:rsidR="002F1851" w:rsidRPr="00B65977">
        <w:rPr>
          <w:sz w:val="24"/>
          <w:szCs w:val="24"/>
        </w:rPr>
        <w:t xml:space="preserve">workers have the </w:t>
      </w:r>
      <w:r w:rsidR="00A36179" w:rsidRPr="00B65977">
        <w:rPr>
          <w:sz w:val="24"/>
          <w:szCs w:val="24"/>
        </w:rPr>
        <w:t>‘</w:t>
      </w:r>
      <w:r w:rsidR="002F1851" w:rsidRPr="00B65977">
        <w:rPr>
          <w:sz w:val="24"/>
          <w:szCs w:val="24"/>
        </w:rPr>
        <w:t>respect</w:t>
      </w:r>
      <w:r w:rsidR="00A36179" w:rsidRPr="00B65977">
        <w:rPr>
          <w:sz w:val="24"/>
          <w:szCs w:val="24"/>
        </w:rPr>
        <w:t>’</w:t>
      </w:r>
      <w:r w:rsidR="002F1851" w:rsidRPr="00B65977">
        <w:rPr>
          <w:sz w:val="24"/>
          <w:szCs w:val="24"/>
        </w:rPr>
        <w:t xml:space="preserve"> </w:t>
      </w:r>
      <w:r w:rsidR="00173238" w:rsidRPr="00B65977">
        <w:rPr>
          <w:sz w:val="24"/>
          <w:szCs w:val="24"/>
        </w:rPr>
        <w:t>which</w:t>
      </w:r>
      <w:r w:rsidR="002F1851" w:rsidRPr="00B65977">
        <w:rPr>
          <w:sz w:val="24"/>
          <w:szCs w:val="24"/>
        </w:rPr>
        <w:t xml:space="preserve"> they </w:t>
      </w:r>
      <w:r w:rsidR="00A36179" w:rsidRPr="00B65977">
        <w:rPr>
          <w:sz w:val="24"/>
          <w:szCs w:val="24"/>
        </w:rPr>
        <w:t xml:space="preserve">rightly </w:t>
      </w:r>
      <w:r w:rsidR="002F1851" w:rsidRPr="00B65977">
        <w:rPr>
          <w:sz w:val="24"/>
          <w:szCs w:val="24"/>
        </w:rPr>
        <w:t>deserve. The paper leaves aside for the moment the issue of how these rights can be gained and sustained other than to say that this will require a multi-faceted industrial, political and ideological struggle of huge proportions to be mounted</w:t>
      </w:r>
      <w:r w:rsidR="00A36179" w:rsidRPr="00B65977">
        <w:rPr>
          <w:sz w:val="24"/>
          <w:szCs w:val="24"/>
        </w:rPr>
        <w:t xml:space="preserve"> and on a long-term basis</w:t>
      </w:r>
      <w:r w:rsidR="002F1851" w:rsidRPr="00B65977">
        <w:rPr>
          <w:sz w:val="24"/>
          <w:szCs w:val="24"/>
        </w:rPr>
        <w:t>.</w:t>
      </w:r>
      <w:r w:rsidR="00396D6A" w:rsidRPr="00B65977">
        <w:rPr>
          <w:sz w:val="24"/>
          <w:szCs w:val="24"/>
        </w:rPr>
        <w:t xml:space="preserve"> </w:t>
      </w:r>
    </w:p>
    <w:p w:rsidR="002F1851" w:rsidRPr="00B65977" w:rsidRDefault="002F1851" w:rsidP="005D6EB8">
      <w:pPr>
        <w:spacing w:after="0" w:line="240" w:lineRule="auto"/>
        <w:jc w:val="both"/>
        <w:rPr>
          <w:sz w:val="24"/>
          <w:szCs w:val="24"/>
        </w:rPr>
      </w:pPr>
    </w:p>
    <w:p w:rsidR="00396D6A" w:rsidRPr="00B65977" w:rsidRDefault="002F1851" w:rsidP="005D6EB8">
      <w:pPr>
        <w:spacing w:after="0" w:line="240" w:lineRule="auto"/>
        <w:jc w:val="both"/>
        <w:rPr>
          <w:sz w:val="24"/>
          <w:szCs w:val="24"/>
        </w:rPr>
      </w:pPr>
      <w:r w:rsidRPr="00B65977">
        <w:rPr>
          <w:sz w:val="24"/>
          <w:szCs w:val="24"/>
        </w:rPr>
        <w:t>This paper begins by setting out the meaning of key terms and the</w:t>
      </w:r>
      <w:r w:rsidR="00A36179" w:rsidRPr="00B65977">
        <w:rPr>
          <w:sz w:val="24"/>
          <w:szCs w:val="24"/>
        </w:rPr>
        <w:t>ir</w:t>
      </w:r>
      <w:r w:rsidRPr="00B65977">
        <w:rPr>
          <w:sz w:val="24"/>
          <w:szCs w:val="24"/>
        </w:rPr>
        <w:t xml:space="preserve"> </w:t>
      </w:r>
      <w:r w:rsidR="00A36179" w:rsidRPr="00B65977">
        <w:rPr>
          <w:sz w:val="24"/>
          <w:szCs w:val="24"/>
        </w:rPr>
        <w:t xml:space="preserve">current </w:t>
      </w:r>
      <w:r w:rsidRPr="00B65977">
        <w:rPr>
          <w:sz w:val="24"/>
          <w:szCs w:val="24"/>
        </w:rPr>
        <w:t xml:space="preserve">context </w:t>
      </w:r>
      <w:r w:rsidR="00A36179" w:rsidRPr="00B65977">
        <w:rPr>
          <w:sz w:val="24"/>
          <w:szCs w:val="24"/>
        </w:rPr>
        <w:t xml:space="preserve">prior to laying out the proposals. The proposals themselves avoid specifying the </w:t>
      </w:r>
      <w:r w:rsidR="00AD1FC5" w:rsidRPr="00B65977">
        <w:rPr>
          <w:sz w:val="24"/>
          <w:szCs w:val="24"/>
        </w:rPr>
        <w:t xml:space="preserve">precise, </w:t>
      </w:r>
      <w:r w:rsidR="00A36179" w:rsidRPr="00B65977">
        <w:rPr>
          <w:sz w:val="24"/>
          <w:szCs w:val="24"/>
        </w:rPr>
        <w:t xml:space="preserve">detailed characteristics they would have and the </w:t>
      </w:r>
      <w:r w:rsidR="00AD1FC5" w:rsidRPr="00B65977">
        <w:rPr>
          <w:sz w:val="24"/>
          <w:szCs w:val="24"/>
        </w:rPr>
        <w:t xml:space="preserve">precise, </w:t>
      </w:r>
      <w:r w:rsidR="00A36179" w:rsidRPr="00B65977">
        <w:rPr>
          <w:sz w:val="24"/>
          <w:szCs w:val="24"/>
        </w:rPr>
        <w:t xml:space="preserve">detailed processes </w:t>
      </w:r>
      <w:r w:rsidR="009F72A4" w:rsidRPr="00B65977">
        <w:rPr>
          <w:sz w:val="24"/>
          <w:szCs w:val="24"/>
        </w:rPr>
        <w:t xml:space="preserve">by which </w:t>
      </w:r>
      <w:r w:rsidR="00A36179" w:rsidRPr="00B65977">
        <w:rPr>
          <w:sz w:val="24"/>
          <w:szCs w:val="24"/>
        </w:rPr>
        <w:t xml:space="preserve">they would operate by. For the time being, it is more important to put forward the ideas and </w:t>
      </w:r>
      <w:r w:rsidR="00666677" w:rsidRPr="00B65977">
        <w:rPr>
          <w:sz w:val="24"/>
          <w:szCs w:val="24"/>
        </w:rPr>
        <w:t>principles</w:t>
      </w:r>
      <w:r w:rsidR="00A36179" w:rsidRPr="00B65977">
        <w:rPr>
          <w:sz w:val="24"/>
          <w:szCs w:val="24"/>
        </w:rPr>
        <w:t>.</w:t>
      </w:r>
      <w:r w:rsidR="00AD1FC5" w:rsidRPr="00B65977">
        <w:rPr>
          <w:sz w:val="24"/>
          <w:szCs w:val="24"/>
        </w:rPr>
        <w:t xml:space="preserve"> </w:t>
      </w:r>
      <w:r w:rsidR="0027028B">
        <w:rPr>
          <w:sz w:val="24"/>
          <w:szCs w:val="24"/>
        </w:rPr>
        <w:t>None a</w:t>
      </w:r>
      <w:r w:rsidR="00AD1FC5" w:rsidRPr="00B65977">
        <w:rPr>
          <w:sz w:val="24"/>
          <w:szCs w:val="24"/>
        </w:rPr>
        <w:t xml:space="preserve">re not new ideas but the paper seeks to return to them revisit their </w:t>
      </w:r>
      <w:r w:rsidR="0027028B">
        <w:rPr>
          <w:sz w:val="24"/>
          <w:szCs w:val="24"/>
        </w:rPr>
        <w:t xml:space="preserve">potential </w:t>
      </w:r>
      <w:r w:rsidR="00AD1FC5" w:rsidRPr="00B65977">
        <w:rPr>
          <w:sz w:val="24"/>
          <w:szCs w:val="24"/>
        </w:rPr>
        <w:t>promise.</w:t>
      </w:r>
      <w:r w:rsidR="00A36179" w:rsidRPr="00B65977">
        <w:rPr>
          <w:sz w:val="24"/>
          <w:szCs w:val="24"/>
        </w:rPr>
        <w:t xml:space="preserve"> </w:t>
      </w:r>
      <w:r w:rsidR="00580A65" w:rsidRPr="00B65977">
        <w:rPr>
          <w:sz w:val="24"/>
          <w:szCs w:val="24"/>
        </w:rPr>
        <w:t>The working out of the detailed practical proposals flowing from the general ideas is a matter for the concerned workers and their unions.</w:t>
      </w:r>
      <w:r w:rsidR="00A36179" w:rsidRPr="00B65977">
        <w:rPr>
          <w:sz w:val="24"/>
          <w:szCs w:val="24"/>
        </w:rPr>
        <w:t xml:space="preserve"> </w:t>
      </w:r>
    </w:p>
    <w:p w:rsidR="00396D6A" w:rsidRPr="00B65977" w:rsidRDefault="00396D6A" w:rsidP="005D6EB8">
      <w:pPr>
        <w:spacing w:after="0" w:line="240" w:lineRule="auto"/>
        <w:jc w:val="both"/>
        <w:rPr>
          <w:sz w:val="24"/>
          <w:szCs w:val="24"/>
        </w:rPr>
      </w:pPr>
    </w:p>
    <w:p w:rsidR="00396D6A" w:rsidRPr="00B65977" w:rsidRDefault="00A36179" w:rsidP="005D6EB8">
      <w:pPr>
        <w:spacing w:after="0" w:line="240" w:lineRule="auto"/>
        <w:jc w:val="both"/>
        <w:rPr>
          <w:b/>
          <w:sz w:val="24"/>
          <w:szCs w:val="24"/>
        </w:rPr>
      </w:pPr>
      <w:r w:rsidRPr="00B65977">
        <w:rPr>
          <w:b/>
          <w:sz w:val="24"/>
          <w:szCs w:val="24"/>
        </w:rPr>
        <w:t>Meanings and c</w:t>
      </w:r>
      <w:r w:rsidR="00396D6A" w:rsidRPr="00B65977">
        <w:rPr>
          <w:b/>
          <w:sz w:val="24"/>
          <w:szCs w:val="24"/>
        </w:rPr>
        <w:t>ontext</w:t>
      </w:r>
    </w:p>
    <w:p w:rsidR="002F1851" w:rsidRPr="00B65977" w:rsidRDefault="002F1851" w:rsidP="005D6EB8">
      <w:pPr>
        <w:spacing w:after="0" w:line="240" w:lineRule="auto"/>
        <w:jc w:val="both"/>
        <w:rPr>
          <w:sz w:val="24"/>
          <w:szCs w:val="24"/>
        </w:rPr>
      </w:pPr>
    </w:p>
    <w:p w:rsidR="005366C1" w:rsidRPr="00B65977" w:rsidRDefault="005366C1" w:rsidP="005D6EB8">
      <w:pPr>
        <w:spacing w:after="0" w:line="240" w:lineRule="auto"/>
        <w:jc w:val="both"/>
        <w:rPr>
          <w:sz w:val="24"/>
          <w:szCs w:val="24"/>
        </w:rPr>
      </w:pPr>
      <w:r w:rsidRPr="00B65977">
        <w:rPr>
          <w:sz w:val="24"/>
          <w:szCs w:val="24"/>
        </w:rPr>
        <w:t xml:space="preserve">It is worth starting with some basic facts. Workers, </w:t>
      </w:r>
      <w:r w:rsidR="0027028B">
        <w:rPr>
          <w:sz w:val="24"/>
          <w:szCs w:val="24"/>
        </w:rPr>
        <w:t xml:space="preserve">almost exceptionally </w:t>
      </w:r>
      <w:r w:rsidRPr="00B65977">
        <w:rPr>
          <w:sz w:val="24"/>
          <w:szCs w:val="24"/>
        </w:rPr>
        <w:t xml:space="preserve">without other sources of income, rely on the wages from their jobs to support themselves and their families. </w:t>
      </w:r>
      <w:r w:rsidR="009F1B2E" w:rsidRPr="00B65977">
        <w:rPr>
          <w:sz w:val="24"/>
          <w:szCs w:val="24"/>
        </w:rPr>
        <w:t xml:space="preserve">It either makes or breaks them. </w:t>
      </w:r>
      <w:r w:rsidRPr="00B65977">
        <w:rPr>
          <w:sz w:val="24"/>
          <w:szCs w:val="24"/>
        </w:rPr>
        <w:t>The life chances and standards of living of workers are most heavily influenced by their employment</w:t>
      </w:r>
      <w:r w:rsidR="00250ED8" w:rsidRPr="00B65977">
        <w:rPr>
          <w:sz w:val="24"/>
          <w:szCs w:val="24"/>
        </w:rPr>
        <w:t xml:space="preserve"> (which itself is a factor of social class)</w:t>
      </w:r>
      <w:r w:rsidRPr="00B65977">
        <w:rPr>
          <w:sz w:val="24"/>
          <w:szCs w:val="24"/>
        </w:rPr>
        <w:t xml:space="preserve">. </w:t>
      </w:r>
      <w:r w:rsidR="006E3D04" w:rsidRPr="00B65977">
        <w:rPr>
          <w:sz w:val="24"/>
          <w:szCs w:val="24"/>
        </w:rPr>
        <w:t xml:space="preserve">Unlike our representative system of democracy (Westminster and devolved parliaments, local authorities), there are no elections to decide </w:t>
      </w:r>
      <w:r w:rsidR="006E3D04" w:rsidRPr="00B65977">
        <w:rPr>
          <w:i/>
          <w:sz w:val="24"/>
          <w:szCs w:val="24"/>
        </w:rPr>
        <w:t>who</w:t>
      </w:r>
      <w:r w:rsidR="006E3D04" w:rsidRPr="00B65977">
        <w:rPr>
          <w:sz w:val="24"/>
          <w:szCs w:val="24"/>
        </w:rPr>
        <w:t xml:space="preserve"> are the managers, directors and chief executives that run and control the organisations that people work </w:t>
      </w:r>
      <w:r w:rsidR="009F72A4" w:rsidRPr="00B65977">
        <w:rPr>
          <w:sz w:val="24"/>
          <w:szCs w:val="24"/>
        </w:rPr>
        <w:t>with</w:t>
      </w:r>
      <w:r w:rsidR="006E3D04" w:rsidRPr="00B65977">
        <w:rPr>
          <w:sz w:val="24"/>
          <w:szCs w:val="24"/>
        </w:rPr>
        <w:t xml:space="preserve">in. </w:t>
      </w:r>
      <w:r w:rsidR="00250ED8" w:rsidRPr="00B65977">
        <w:rPr>
          <w:sz w:val="24"/>
          <w:szCs w:val="24"/>
        </w:rPr>
        <w:t xml:space="preserve">There are no referendums to decide </w:t>
      </w:r>
      <w:r w:rsidR="00250ED8" w:rsidRPr="00B65977">
        <w:rPr>
          <w:i/>
          <w:sz w:val="24"/>
          <w:szCs w:val="24"/>
        </w:rPr>
        <w:t>how</w:t>
      </w:r>
      <w:r w:rsidR="00250ED8" w:rsidRPr="00B65977">
        <w:rPr>
          <w:sz w:val="24"/>
          <w:szCs w:val="24"/>
        </w:rPr>
        <w:t xml:space="preserve"> these managers, directors and chief executives </w:t>
      </w:r>
      <w:r w:rsidR="000D0F09" w:rsidRPr="00B65977">
        <w:rPr>
          <w:sz w:val="24"/>
          <w:szCs w:val="24"/>
        </w:rPr>
        <w:t xml:space="preserve">should run and </w:t>
      </w:r>
      <w:r w:rsidR="00250ED8" w:rsidRPr="00B65977">
        <w:rPr>
          <w:sz w:val="24"/>
          <w:szCs w:val="24"/>
        </w:rPr>
        <w:t xml:space="preserve">control the organisations that people work in. </w:t>
      </w:r>
      <w:r w:rsidR="00D150AA" w:rsidRPr="00B65977">
        <w:rPr>
          <w:sz w:val="24"/>
          <w:szCs w:val="24"/>
        </w:rPr>
        <w:t xml:space="preserve">Subject to light touch regulation, employers can hire and fire at will (including making mass redundancies). In essence, </w:t>
      </w:r>
      <w:r w:rsidR="000D0F09" w:rsidRPr="00B65977">
        <w:rPr>
          <w:sz w:val="24"/>
          <w:szCs w:val="24"/>
        </w:rPr>
        <w:t xml:space="preserve">employers’ - and their managers’ - right to manage and do as they see fit results from their ownership of these employing organisations. To own is to control and to benefit from. And, profits, dividends and exorbitant executive and managerial salaries and ‘reward’ packages come from the exploitation of workers’ labour because workers do not receive they full value of what they make or deliver. </w:t>
      </w:r>
      <w:r w:rsidR="00260A69" w:rsidRPr="00B65977">
        <w:rPr>
          <w:sz w:val="24"/>
          <w:szCs w:val="24"/>
        </w:rPr>
        <w:t>Apart from sleeping, for workers working is the one single activity that will take up most of their entire lives</w:t>
      </w:r>
      <w:r w:rsidR="0027028B">
        <w:rPr>
          <w:sz w:val="24"/>
          <w:szCs w:val="24"/>
        </w:rPr>
        <w:t xml:space="preserve"> from the period of leaving school/college until retirement. </w:t>
      </w:r>
      <w:r w:rsidR="00260A69" w:rsidRPr="00B65977">
        <w:rPr>
          <w:sz w:val="24"/>
          <w:szCs w:val="24"/>
        </w:rPr>
        <w:t>On that basis, decent, satisfying work becomes something of a human right. Otherwise, workers</w:t>
      </w:r>
      <w:r w:rsidR="0027028B">
        <w:rPr>
          <w:sz w:val="24"/>
          <w:szCs w:val="24"/>
        </w:rPr>
        <w:t>’</w:t>
      </w:r>
      <w:r w:rsidR="00260A69" w:rsidRPr="00B65977">
        <w:rPr>
          <w:sz w:val="24"/>
          <w:szCs w:val="24"/>
        </w:rPr>
        <w:t xml:space="preserve"> lives are very much more for living to work and not working to live. </w:t>
      </w:r>
      <w:r w:rsidRPr="00B65977">
        <w:rPr>
          <w:sz w:val="24"/>
          <w:szCs w:val="24"/>
        </w:rPr>
        <w:t xml:space="preserve">These facts alone suggest that </w:t>
      </w:r>
      <w:r w:rsidR="009F1B2E" w:rsidRPr="00B65977">
        <w:rPr>
          <w:sz w:val="24"/>
          <w:szCs w:val="24"/>
        </w:rPr>
        <w:t xml:space="preserve">workers should have </w:t>
      </w:r>
      <w:r w:rsidR="00992C31" w:rsidRPr="00B65977">
        <w:rPr>
          <w:sz w:val="24"/>
          <w:szCs w:val="24"/>
        </w:rPr>
        <w:t xml:space="preserve">some </w:t>
      </w:r>
      <w:r w:rsidR="009F1B2E" w:rsidRPr="00B65977">
        <w:rPr>
          <w:sz w:val="24"/>
          <w:szCs w:val="24"/>
        </w:rPr>
        <w:t xml:space="preserve">considerable influence over </w:t>
      </w:r>
      <w:r w:rsidR="006E3D04" w:rsidRPr="00B65977">
        <w:rPr>
          <w:sz w:val="24"/>
          <w:szCs w:val="24"/>
        </w:rPr>
        <w:t xml:space="preserve">not just </w:t>
      </w:r>
      <w:r w:rsidR="009F1B2E" w:rsidRPr="00B65977">
        <w:rPr>
          <w:sz w:val="24"/>
          <w:szCs w:val="24"/>
        </w:rPr>
        <w:t>the wage-effort bargain that they must engage in and which takes up most of their lives</w:t>
      </w:r>
      <w:r w:rsidR="006E3D04" w:rsidRPr="00B65977">
        <w:rPr>
          <w:sz w:val="24"/>
          <w:szCs w:val="24"/>
        </w:rPr>
        <w:t xml:space="preserve"> but also </w:t>
      </w:r>
      <w:r w:rsidR="00D150AA" w:rsidRPr="00B65977">
        <w:rPr>
          <w:sz w:val="24"/>
          <w:szCs w:val="24"/>
        </w:rPr>
        <w:t xml:space="preserve">over </w:t>
      </w:r>
      <w:r w:rsidR="006E3D04" w:rsidRPr="00B65977">
        <w:rPr>
          <w:sz w:val="24"/>
          <w:szCs w:val="24"/>
        </w:rPr>
        <w:t xml:space="preserve">the </w:t>
      </w:r>
      <w:r w:rsidR="00992C31" w:rsidRPr="00B65977">
        <w:rPr>
          <w:sz w:val="24"/>
          <w:szCs w:val="24"/>
        </w:rPr>
        <w:t xml:space="preserve">conditions </w:t>
      </w:r>
      <w:r w:rsidR="006E3D04" w:rsidRPr="00B65977">
        <w:rPr>
          <w:sz w:val="24"/>
          <w:szCs w:val="24"/>
        </w:rPr>
        <w:t>organisation</w:t>
      </w:r>
      <w:r w:rsidR="00992C31" w:rsidRPr="00B65977">
        <w:rPr>
          <w:sz w:val="24"/>
          <w:szCs w:val="24"/>
        </w:rPr>
        <w:t xml:space="preserve">s demand </w:t>
      </w:r>
      <w:r w:rsidR="00250ED8" w:rsidRPr="00B65977">
        <w:rPr>
          <w:sz w:val="24"/>
          <w:szCs w:val="24"/>
        </w:rPr>
        <w:t xml:space="preserve">that </w:t>
      </w:r>
      <w:r w:rsidR="00992C31" w:rsidRPr="00B65977">
        <w:rPr>
          <w:sz w:val="24"/>
          <w:szCs w:val="24"/>
        </w:rPr>
        <w:t>they work under</w:t>
      </w:r>
      <w:r w:rsidR="0027028B">
        <w:rPr>
          <w:sz w:val="24"/>
          <w:szCs w:val="24"/>
        </w:rPr>
        <w:t xml:space="preserve"> (i.e., the organisation of work)</w:t>
      </w:r>
      <w:r w:rsidR="009F1B2E" w:rsidRPr="00B65977">
        <w:rPr>
          <w:sz w:val="24"/>
          <w:szCs w:val="24"/>
        </w:rPr>
        <w:t xml:space="preserve">. </w:t>
      </w:r>
      <w:r w:rsidR="00250ED8" w:rsidRPr="00B65977">
        <w:rPr>
          <w:sz w:val="24"/>
          <w:szCs w:val="24"/>
        </w:rPr>
        <w:t xml:space="preserve">In other words, the contemporary workplace exhibits a lack of </w:t>
      </w:r>
      <w:r w:rsidR="00250ED8" w:rsidRPr="00B65977">
        <w:rPr>
          <w:i/>
          <w:sz w:val="24"/>
          <w:szCs w:val="24"/>
        </w:rPr>
        <w:t>industrial</w:t>
      </w:r>
      <w:r w:rsidR="000D0F09" w:rsidRPr="00B65977">
        <w:rPr>
          <w:i/>
          <w:sz w:val="24"/>
          <w:szCs w:val="24"/>
        </w:rPr>
        <w:t xml:space="preserve"> </w:t>
      </w:r>
      <w:r w:rsidR="00250ED8" w:rsidRPr="00B65977">
        <w:rPr>
          <w:sz w:val="24"/>
          <w:szCs w:val="24"/>
        </w:rPr>
        <w:t>democracy.</w:t>
      </w:r>
      <w:r w:rsidR="009F1B2E" w:rsidRPr="00B65977">
        <w:rPr>
          <w:sz w:val="24"/>
          <w:szCs w:val="24"/>
        </w:rPr>
        <w:t xml:space="preserve"> </w:t>
      </w:r>
      <w:r w:rsidR="000D0F09" w:rsidRPr="00B65977">
        <w:rPr>
          <w:sz w:val="24"/>
          <w:szCs w:val="24"/>
        </w:rPr>
        <w:t xml:space="preserve">And without </w:t>
      </w:r>
      <w:r w:rsidR="000D0F09" w:rsidRPr="00B65977">
        <w:rPr>
          <w:i/>
          <w:sz w:val="24"/>
          <w:szCs w:val="24"/>
        </w:rPr>
        <w:t>industrial</w:t>
      </w:r>
      <w:r w:rsidR="0027028B">
        <w:rPr>
          <w:sz w:val="24"/>
          <w:szCs w:val="24"/>
        </w:rPr>
        <w:t xml:space="preserve"> democracy, </w:t>
      </w:r>
      <w:r w:rsidR="000D0F09" w:rsidRPr="00B65977">
        <w:rPr>
          <w:sz w:val="24"/>
          <w:szCs w:val="24"/>
        </w:rPr>
        <w:t xml:space="preserve">steps towards wider </w:t>
      </w:r>
      <w:r w:rsidR="000D0F09" w:rsidRPr="00B65977">
        <w:rPr>
          <w:i/>
          <w:sz w:val="24"/>
          <w:szCs w:val="24"/>
        </w:rPr>
        <w:t>economic</w:t>
      </w:r>
      <w:r w:rsidR="000D0F09" w:rsidRPr="00B65977">
        <w:rPr>
          <w:sz w:val="24"/>
          <w:szCs w:val="24"/>
        </w:rPr>
        <w:t xml:space="preserve"> democracy will be stunted.</w:t>
      </w:r>
      <w:r w:rsidR="009F1B2E" w:rsidRPr="00B65977">
        <w:rPr>
          <w:sz w:val="24"/>
          <w:szCs w:val="24"/>
        </w:rPr>
        <w:t xml:space="preserve"> </w:t>
      </w:r>
      <w:r w:rsidRPr="00B65977">
        <w:rPr>
          <w:sz w:val="24"/>
          <w:szCs w:val="24"/>
        </w:rPr>
        <w:t xml:space="preserve">  </w:t>
      </w:r>
    </w:p>
    <w:p w:rsidR="005366C1" w:rsidRPr="00B65977" w:rsidRDefault="005366C1" w:rsidP="005D6EB8">
      <w:pPr>
        <w:spacing w:after="0" w:line="240" w:lineRule="auto"/>
        <w:jc w:val="both"/>
        <w:rPr>
          <w:sz w:val="24"/>
          <w:szCs w:val="24"/>
        </w:rPr>
      </w:pPr>
      <w:r w:rsidRPr="00B65977">
        <w:rPr>
          <w:sz w:val="24"/>
          <w:szCs w:val="24"/>
        </w:rPr>
        <w:t xml:space="preserve"> </w:t>
      </w:r>
    </w:p>
    <w:p w:rsidR="007F0E4D" w:rsidRPr="00B65977" w:rsidRDefault="006E3D04" w:rsidP="005D6EB8">
      <w:pPr>
        <w:spacing w:after="0" w:line="240" w:lineRule="auto"/>
        <w:jc w:val="both"/>
        <w:rPr>
          <w:sz w:val="24"/>
          <w:szCs w:val="24"/>
        </w:rPr>
      </w:pPr>
      <w:r w:rsidRPr="00B65977">
        <w:rPr>
          <w:sz w:val="24"/>
          <w:szCs w:val="24"/>
        </w:rPr>
        <w:t xml:space="preserve">Over and above </w:t>
      </w:r>
      <w:r w:rsidR="009F1B2E" w:rsidRPr="00B65977">
        <w:rPr>
          <w:sz w:val="24"/>
          <w:szCs w:val="24"/>
        </w:rPr>
        <w:t xml:space="preserve">recognition of these basic </w:t>
      </w:r>
      <w:r w:rsidR="000D0F09" w:rsidRPr="00B65977">
        <w:rPr>
          <w:sz w:val="24"/>
          <w:szCs w:val="24"/>
        </w:rPr>
        <w:t xml:space="preserve">but crucial </w:t>
      </w:r>
      <w:r w:rsidR="009F1B2E" w:rsidRPr="00B65977">
        <w:rPr>
          <w:sz w:val="24"/>
          <w:szCs w:val="24"/>
        </w:rPr>
        <w:t>facts</w:t>
      </w:r>
      <w:r w:rsidR="000D0F09" w:rsidRPr="00B65977">
        <w:rPr>
          <w:sz w:val="24"/>
          <w:szCs w:val="24"/>
        </w:rPr>
        <w:t xml:space="preserve"> about contemporary capitalism</w:t>
      </w:r>
      <w:r w:rsidR="009F1B2E" w:rsidRPr="00B65977">
        <w:rPr>
          <w:sz w:val="24"/>
          <w:szCs w:val="24"/>
        </w:rPr>
        <w:t>, t</w:t>
      </w:r>
      <w:r w:rsidR="001473A5" w:rsidRPr="00B65977">
        <w:rPr>
          <w:sz w:val="24"/>
          <w:szCs w:val="24"/>
        </w:rPr>
        <w:t xml:space="preserve">here is a huge democratic </w:t>
      </w:r>
      <w:r w:rsidR="00BD7261" w:rsidRPr="00B65977">
        <w:rPr>
          <w:i/>
          <w:sz w:val="24"/>
          <w:szCs w:val="24"/>
        </w:rPr>
        <w:t xml:space="preserve">organisational </w:t>
      </w:r>
      <w:r w:rsidR="001473A5" w:rsidRPr="00B65977">
        <w:rPr>
          <w:sz w:val="24"/>
          <w:szCs w:val="24"/>
        </w:rPr>
        <w:t xml:space="preserve">deficit in </w:t>
      </w:r>
      <w:r w:rsidR="004467C6" w:rsidRPr="00B65977">
        <w:rPr>
          <w:sz w:val="24"/>
          <w:szCs w:val="24"/>
        </w:rPr>
        <w:t xml:space="preserve">terms of </w:t>
      </w:r>
      <w:r w:rsidR="000D0F09" w:rsidRPr="00B65977">
        <w:rPr>
          <w:sz w:val="24"/>
          <w:szCs w:val="24"/>
        </w:rPr>
        <w:t xml:space="preserve">the process and structures of </w:t>
      </w:r>
      <w:r w:rsidR="004467C6" w:rsidRPr="00B65977">
        <w:rPr>
          <w:sz w:val="24"/>
          <w:szCs w:val="24"/>
        </w:rPr>
        <w:t xml:space="preserve">collective representation in </w:t>
      </w:r>
      <w:r w:rsidR="001473A5" w:rsidRPr="00B65977">
        <w:rPr>
          <w:sz w:val="24"/>
          <w:szCs w:val="24"/>
        </w:rPr>
        <w:t>our workplaces</w:t>
      </w:r>
      <w:r w:rsidR="004467C6" w:rsidRPr="00B65977">
        <w:rPr>
          <w:sz w:val="24"/>
          <w:szCs w:val="24"/>
        </w:rPr>
        <w:t>. This can be measured in a number of ways</w:t>
      </w:r>
      <w:r w:rsidR="001473A5" w:rsidRPr="00B65977">
        <w:rPr>
          <w:sz w:val="24"/>
          <w:szCs w:val="24"/>
        </w:rPr>
        <w:t>.</w:t>
      </w:r>
      <w:r w:rsidR="009146A8" w:rsidRPr="00B65977">
        <w:rPr>
          <w:sz w:val="24"/>
          <w:szCs w:val="24"/>
        </w:rPr>
        <w:t xml:space="preserve"> By 1980, </w:t>
      </w:r>
      <w:r w:rsidR="000D0F09" w:rsidRPr="00B65977">
        <w:rPr>
          <w:sz w:val="24"/>
          <w:szCs w:val="24"/>
        </w:rPr>
        <w:t xml:space="preserve">there </w:t>
      </w:r>
      <w:r w:rsidR="009146A8" w:rsidRPr="00B65977">
        <w:rPr>
          <w:sz w:val="24"/>
          <w:szCs w:val="24"/>
        </w:rPr>
        <w:t>were around</w:t>
      </w:r>
      <w:r w:rsidR="00C4295B" w:rsidRPr="00B65977">
        <w:rPr>
          <w:sz w:val="24"/>
          <w:szCs w:val="24"/>
        </w:rPr>
        <w:t xml:space="preserve"> 328,000 union representatives, </w:t>
      </w:r>
      <w:r w:rsidR="009146A8" w:rsidRPr="00B65977">
        <w:rPr>
          <w:sz w:val="24"/>
          <w:szCs w:val="24"/>
        </w:rPr>
        <w:t xml:space="preserve">with representatives present in </w:t>
      </w:r>
      <w:r w:rsidR="00BD7261" w:rsidRPr="00B65977">
        <w:rPr>
          <w:sz w:val="24"/>
          <w:szCs w:val="24"/>
        </w:rPr>
        <w:t>50%</w:t>
      </w:r>
      <w:r w:rsidR="009146A8" w:rsidRPr="00B65977">
        <w:rPr>
          <w:sz w:val="24"/>
          <w:szCs w:val="24"/>
        </w:rPr>
        <w:t xml:space="preserve"> of all workplaces with 25 or more employees. By 2004, </w:t>
      </w:r>
      <w:r w:rsidR="00C4295B" w:rsidRPr="00B65977">
        <w:rPr>
          <w:sz w:val="24"/>
          <w:szCs w:val="24"/>
        </w:rPr>
        <w:t xml:space="preserve">union </w:t>
      </w:r>
      <w:r w:rsidR="009146A8" w:rsidRPr="00B65977">
        <w:rPr>
          <w:sz w:val="24"/>
          <w:szCs w:val="24"/>
        </w:rPr>
        <w:t>representatives were present in just 23</w:t>
      </w:r>
      <w:r w:rsidR="00C4295B" w:rsidRPr="00B65977">
        <w:rPr>
          <w:sz w:val="24"/>
          <w:szCs w:val="24"/>
        </w:rPr>
        <w:t xml:space="preserve">% </w:t>
      </w:r>
      <w:r w:rsidR="009146A8" w:rsidRPr="00B65977">
        <w:rPr>
          <w:sz w:val="24"/>
          <w:szCs w:val="24"/>
        </w:rPr>
        <w:t>of workplaces with 25 or more employees, and their</w:t>
      </w:r>
      <w:r w:rsidR="00041437" w:rsidRPr="00B65977">
        <w:rPr>
          <w:sz w:val="24"/>
          <w:szCs w:val="24"/>
        </w:rPr>
        <w:t xml:space="preserve"> </w:t>
      </w:r>
      <w:r w:rsidR="009146A8" w:rsidRPr="00B65977">
        <w:rPr>
          <w:sz w:val="24"/>
          <w:szCs w:val="24"/>
        </w:rPr>
        <w:t xml:space="preserve">number had </w:t>
      </w:r>
      <w:r w:rsidR="00C4295B" w:rsidRPr="00B65977">
        <w:rPr>
          <w:sz w:val="24"/>
          <w:szCs w:val="24"/>
        </w:rPr>
        <w:t xml:space="preserve">fallen </w:t>
      </w:r>
      <w:r w:rsidR="009146A8" w:rsidRPr="00B65977">
        <w:rPr>
          <w:sz w:val="24"/>
          <w:szCs w:val="24"/>
        </w:rPr>
        <w:t>to</w:t>
      </w:r>
      <w:r w:rsidR="00C4295B" w:rsidRPr="00B65977">
        <w:rPr>
          <w:sz w:val="24"/>
          <w:szCs w:val="24"/>
        </w:rPr>
        <w:t xml:space="preserve"> </w:t>
      </w:r>
      <w:r w:rsidR="009146A8" w:rsidRPr="00B65977">
        <w:rPr>
          <w:sz w:val="24"/>
          <w:szCs w:val="24"/>
        </w:rPr>
        <w:t>128,000.</w:t>
      </w:r>
      <w:r w:rsidR="00A77F65" w:rsidRPr="00B65977">
        <w:rPr>
          <w:rStyle w:val="FootnoteReference"/>
          <w:sz w:val="24"/>
          <w:szCs w:val="24"/>
        </w:rPr>
        <w:footnoteReference w:id="3"/>
      </w:r>
      <w:r w:rsidR="009146A8" w:rsidRPr="00B65977">
        <w:rPr>
          <w:sz w:val="24"/>
          <w:szCs w:val="24"/>
        </w:rPr>
        <w:t xml:space="preserve"> By 2011, there were approximately 150,000 union representatives and 45,000 non-union representatives in workplaces with </w:t>
      </w:r>
      <w:r w:rsidR="00C4295B" w:rsidRPr="00B65977">
        <w:rPr>
          <w:sz w:val="24"/>
          <w:szCs w:val="24"/>
        </w:rPr>
        <w:t xml:space="preserve">just </w:t>
      </w:r>
      <w:r w:rsidR="009146A8" w:rsidRPr="00B65977">
        <w:rPr>
          <w:sz w:val="24"/>
          <w:szCs w:val="24"/>
        </w:rPr>
        <w:t>5 or more employees</w:t>
      </w:r>
      <w:r w:rsidR="00BD7261" w:rsidRPr="00B65977">
        <w:rPr>
          <w:sz w:val="24"/>
          <w:szCs w:val="24"/>
        </w:rPr>
        <w:t>. I</w:t>
      </w:r>
      <w:r w:rsidR="00C4295B" w:rsidRPr="00B65977">
        <w:rPr>
          <w:sz w:val="24"/>
          <w:szCs w:val="24"/>
        </w:rPr>
        <w:t>t is not just the quantity of representatives that is important but also their quality given that non-union reps are a poorer fare than union reps</w:t>
      </w:r>
      <w:r w:rsidR="00BD7261" w:rsidRPr="00B65977">
        <w:rPr>
          <w:sz w:val="24"/>
          <w:szCs w:val="24"/>
        </w:rPr>
        <w:t xml:space="preserve"> with the resources and independence of mind to seek to hold employers to account</w:t>
      </w:r>
      <w:r w:rsidR="00C4295B" w:rsidRPr="00B65977">
        <w:rPr>
          <w:sz w:val="24"/>
          <w:szCs w:val="24"/>
        </w:rPr>
        <w:t xml:space="preserve">. Moreover, the introduction of the </w:t>
      </w:r>
      <w:r w:rsidR="00C4295B" w:rsidRPr="00B65977">
        <w:rPr>
          <w:i/>
          <w:sz w:val="24"/>
          <w:szCs w:val="24"/>
        </w:rPr>
        <w:t>Information and Consultation of Employees Regulations</w:t>
      </w:r>
      <w:r w:rsidR="00C4295B" w:rsidRPr="00B65977">
        <w:rPr>
          <w:sz w:val="24"/>
          <w:szCs w:val="24"/>
        </w:rPr>
        <w:t xml:space="preserve"> 2004 which now cover all workplaces of 50+ workers (from 2008) has not created an avenue of alternative representation to unions in either quantitative</w:t>
      </w:r>
      <w:r w:rsidR="000F030A" w:rsidRPr="00B65977">
        <w:rPr>
          <w:sz w:val="24"/>
          <w:szCs w:val="24"/>
        </w:rPr>
        <w:t xml:space="preserve"> or qualitative terms. </w:t>
      </w:r>
      <w:r w:rsidR="007F0E4D" w:rsidRPr="00B65977">
        <w:rPr>
          <w:sz w:val="24"/>
          <w:szCs w:val="24"/>
        </w:rPr>
        <w:t xml:space="preserve">Indeed, there is a wider representation gap where, in 2011, only 36% of workers work in workplaces with union representatives and only 17% of workers work in place </w:t>
      </w:r>
      <w:r w:rsidR="007F0E4D" w:rsidRPr="00B65977">
        <w:rPr>
          <w:sz w:val="24"/>
          <w:szCs w:val="24"/>
        </w:rPr>
        <w:lastRenderedPageBreak/>
        <w:t>with non-union representatives – meaning that 47% of workers have no form of representation whatsoever.</w:t>
      </w:r>
      <w:r w:rsidR="007F0E4D" w:rsidRPr="00B65977">
        <w:rPr>
          <w:rStyle w:val="FootnoteReference"/>
          <w:sz w:val="24"/>
          <w:szCs w:val="24"/>
        </w:rPr>
        <w:footnoteReference w:id="4"/>
      </w:r>
      <w:r w:rsidR="007F0E4D" w:rsidRPr="00B65977">
        <w:rPr>
          <w:sz w:val="24"/>
          <w:szCs w:val="24"/>
        </w:rPr>
        <w:t xml:space="preserve"> </w:t>
      </w:r>
    </w:p>
    <w:p w:rsidR="007F0E4D" w:rsidRPr="00B65977" w:rsidRDefault="007F0E4D" w:rsidP="005D6EB8">
      <w:pPr>
        <w:spacing w:after="0" w:line="240" w:lineRule="auto"/>
        <w:jc w:val="both"/>
        <w:rPr>
          <w:sz w:val="24"/>
          <w:szCs w:val="24"/>
        </w:rPr>
      </w:pPr>
    </w:p>
    <w:p w:rsidR="001473A5" w:rsidRPr="00B65977" w:rsidRDefault="00C4295B" w:rsidP="005D6EB8">
      <w:pPr>
        <w:spacing w:after="0" w:line="240" w:lineRule="auto"/>
        <w:jc w:val="both"/>
        <w:rPr>
          <w:sz w:val="24"/>
          <w:szCs w:val="24"/>
        </w:rPr>
      </w:pPr>
      <w:r w:rsidRPr="00B65977">
        <w:rPr>
          <w:sz w:val="24"/>
          <w:szCs w:val="24"/>
        </w:rPr>
        <w:t>Th</w:t>
      </w:r>
      <w:r w:rsidR="000F030A" w:rsidRPr="00B65977">
        <w:rPr>
          <w:sz w:val="24"/>
          <w:szCs w:val="24"/>
        </w:rPr>
        <w:t>e</w:t>
      </w:r>
      <w:r w:rsidRPr="00B65977">
        <w:rPr>
          <w:sz w:val="24"/>
          <w:szCs w:val="24"/>
        </w:rPr>
        <w:t xml:space="preserve"> </w:t>
      </w:r>
      <w:r w:rsidR="000F030A" w:rsidRPr="00B65977">
        <w:rPr>
          <w:sz w:val="24"/>
          <w:szCs w:val="24"/>
        </w:rPr>
        <w:t xml:space="preserve">fall in the number of union representatives mirrors </w:t>
      </w:r>
      <w:r w:rsidRPr="00B65977">
        <w:rPr>
          <w:sz w:val="24"/>
          <w:szCs w:val="24"/>
        </w:rPr>
        <w:t xml:space="preserve">the </w:t>
      </w:r>
      <w:r w:rsidR="000D0F09" w:rsidRPr="00B65977">
        <w:rPr>
          <w:sz w:val="24"/>
          <w:szCs w:val="24"/>
        </w:rPr>
        <w:t xml:space="preserve">fall in union </w:t>
      </w:r>
      <w:r w:rsidRPr="00B65977">
        <w:rPr>
          <w:sz w:val="24"/>
          <w:szCs w:val="24"/>
        </w:rPr>
        <w:t>membership and union density</w:t>
      </w:r>
      <w:r w:rsidR="000F030A" w:rsidRPr="00B65977">
        <w:rPr>
          <w:sz w:val="24"/>
          <w:szCs w:val="24"/>
        </w:rPr>
        <w:t xml:space="preserve"> as well as the e</w:t>
      </w:r>
      <w:r w:rsidR="00BE4E79" w:rsidRPr="00B65977">
        <w:rPr>
          <w:sz w:val="24"/>
          <w:szCs w:val="24"/>
        </w:rPr>
        <w:t xml:space="preserve">xtent of collective bargaining. </w:t>
      </w:r>
      <w:r w:rsidR="00794948" w:rsidRPr="00B65977">
        <w:rPr>
          <w:sz w:val="24"/>
          <w:szCs w:val="24"/>
        </w:rPr>
        <w:t xml:space="preserve">Union membership has halved </w:t>
      </w:r>
      <w:r w:rsidR="006F2D98" w:rsidRPr="00B65977">
        <w:rPr>
          <w:sz w:val="24"/>
          <w:szCs w:val="24"/>
        </w:rPr>
        <w:t>from 13m in 1979 to 6.5m in 2014</w:t>
      </w:r>
      <w:r w:rsidR="00794948" w:rsidRPr="00B65977">
        <w:rPr>
          <w:sz w:val="24"/>
          <w:szCs w:val="24"/>
        </w:rPr>
        <w:t>, density has fallen from 55% to 2</w:t>
      </w:r>
      <w:r w:rsidR="006F2D98" w:rsidRPr="00B65977">
        <w:rPr>
          <w:sz w:val="24"/>
          <w:szCs w:val="24"/>
        </w:rPr>
        <w:t>5</w:t>
      </w:r>
      <w:r w:rsidR="00794948" w:rsidRPr="00B65977">
        <w:rPr>
          <w:sz w:val="24"/>
          <w:szCs w:val="24"/>
        </w:rPr>
        <w:t>% in this period (with private sector density now at just 14%)</w:t>
      </w:r>
      <w:r w:rsidR="009F72A4" w:rsidRPr="00B65977">
        <w:rPr>
          <w:sz w:val="24"/>
          <w:szCs w:val="24"/>
        </w:rPr>
        <w:t>,</w:t>
      </w:r>
      <w:r w:rsidR="00794948" w:rsidRPr="00B65977">
        <w:rPr>
          <w:sz w:val="24"/>
          <w:szCs w:val="24"/>
        </w:rPr>
        <w:t xml:space="preserve"> and the coverage of collective bargaining has fallen from 36% in 1996 to 2</w:t>
      </w:r>
      <w:r w:rsidR="006F2D98" w:rsidRPr="00B65977">
        <w:rPr>
          <w:sz w:val="24"/>
          <w:szCs w:val="24"/>
        </w:rPr>
        <w:t>7.5% in 2014</w:t>
      </w:r>
      <w:r w:rsidR="00794948" w:rsidRPr="00B65977">
        <w:rPr>
          <w:sz w:val="24"/>
          <w:szCs w:val="24"/>
        </w:rPr>
        <w:t>.</w:t>
      </w:r>
      <w:r w:rsidR="00794948" w:rsidRPr="00B65977">
        <w:rPr>
          <w:rStyle w:val="FootnoteReference"/>
          <w:sz w:val="24"/>
          <w:szCs w:val="24"/>
        </w:rPr>
        <w:footnoteReference w:id="5"/>
      </w:r>
      <w:r w:rsidR="00041437" w:rsidRPr="00B65977">
        <w:rPr>
          <w:sz w:val="24"/>
          <w:szCs w:val="24"/>
        </w:rPr>
        <w:t xml:space="preserve"> </w:t>
      </w:r>
      <w:r w:rsidR="000F030A" w:rsidRPr="00B65977">
        <w:rPr>
          <w:sz w:val="24"/>
          <w:szCs w:val="24"/>
        </w:rPr>
        <w:t>A</w:t>
      </w:r>
      <w:r w:rsidR="00424A66" w:rsidRPr="00B65977">
        <w:rPr>
          <w:sz w:val="24"/>
          <w:szCs w:val="24"/>
        </w:rPr>
        <w:t>nd, a</w:t>
      </w:r>
      <w:r w:rsidR="000F030A" w:rsidRPr="00B65977">
        <w:rPr>
          <w:sz w:val="24"/>
          <w:szCs w:val="24"/>
        </w:rPr>
        <w:t>lthough Scotland continues to have</w:t>
      </w:r>
      <w:r w:rsidR="00424A66" w:rsidRPr="00B65977">
        <w:rPr>
          <w:sz w:val="24"/>
          <w:szCs w:val="24"/>
        </w:rPr>
        <w:t xml:space="preserve"> a higher level of union density than England</w:t>
      </w:r>
      <w:r w:rsidR="00041437" w:rsidRPr="00B65977">
        <w:rPr>
          <w:sz w:val="24"/>
          <w:szCs w:val="24"/>
        </w:rPr>
        <w:t xml:space="preserve"> (but not Wales or Northern Ireland)</w:t>
      </w:r>
      <w:r w:rsidR="00424A66" w:rsidRPr="00B65977">
        <w:rPr>
          <w:sz w:val="24"/>
          <w:szCs w:val="24"/>
        </w:rPr>
        <w:t xml:space="preserve">, it has not been protected </w:t>
      </w:r>
      <w:r w:rsidR="00041437" w:rsidRPr="00B65977">
        <w:rPr>
          <w:sz w:val="24"/>
          <w:szCs w:val="24"/>
        </w:rPr>
        <w:t xml:space="preserve">from </w:t>
      </w:r>
      <w:r w:rsidR="00424A66" w:rsidRPr="00B65977">
        <w:rPr>
          <w:sz w:val="24"/>
          <w:szCs w:val="24"/>
        </w:rPr>
        <w:t xml:space="preserve">these </w:t>
      </w:r>
      <w:r w:rsidR="00041437" w:rsidRPr="00B65977">
        <w:rPr>
          <w:sz w:val="24"/>
          <w:szCs w:val="24"/>
        </w:rPr>
        <w:t xml:space="preserve">drastic </w:t>
      </w:r>
      <w:r w:rsidR="00424A66" w:rsidRPr="00B65977">
        <w:rPr>
          <w:sz w:val="24"/>
          <w:szCs w:val="24"/>
        </w:rPr>
        <w:t xml:space="preserve">falls in union representation. </w:t>
      </w:r>
      <w:r w:rsidR="00BE4E79" w:rsidRPr="00B65977">
        <w:rPr>
          <w:sz w:val="24"/>
          <w:szCs w:val="24"/>
        </w:rPr>
        <w:t xml:space="preserve">There are many reasons to explain why the number of union representatives, union members and so on have fallen but two things are clear – employers have </w:t>
      </w:r>
      <w:r w:rsidR="00794948" w:rsidRPr="00B65977">
        <w:rPr>
          <w:sz w:val="24"/>
          <w:szCs w:val="24"/>
        </w:rPr>
        <w:t xml:space="preserve">played a large role and </w:t>
      </w:r>
      <w:r w:rsidR="006F2D98" w:rsidRPr="00B65977">
        <w:rPr>
          <w:sz w:val="24"/>
          <w:szCs w:val="24"/>
        </w:rPr>
        <w:t xml:space="preserve">have </w:t>
      </w:r>
      <w:r w:rsidR="00794948" w:rsidRPr="00B65977">
        <w:rPr>
          <w:sz w:val="24"/>
          <w:szCs w:val="24"/>
        </w:rPr>
        <w:t>been the main beneficiary</w:t>
      </w:r>
      <w:r w:rsidR="006F2D98" w:rsidRPr="00B65977">
        <w:rPr>
          <w:sz w:val="24"/>
          <w:szCs w:val="24"/>
        </w:rPr>
        <w:t xml:space="preserve"> too</w:t>
      </w:r>
      <w:r w:rsidR="00794948" w:rsidRPr="00B65977">
        <w:rPr>
          <w:sz w:val="24"/>
          <w:szCs w:val="24"/>
        </w:rPr>
        <w:t>.</w:t>
      </w:r>
      <w:r w:rsidR="00BE4E79" w:rsidRPr="00B65977">
        <w:rPr>
          <w:sz w:val="24"/>
          <w:szCs w:val="24"/>
        </w:rPr>
        <w:t xml:space="preserve"> </w:t>
      </w:r>
      <w:r w:rsidR="000F030A" w:rsidRPr="00B65977">
        <w:rPr>
          <w:sz w:val="24"/>
          <w:szCs w:val="24"/>
        </w:rPr>
        <w:t xml:space="preserve">  </w:t>
      </w:r>
      <w:r w:rsidR="009146A8" w:rsidRPr="00B65977">
        <w:rPr>
          <w:sz w:val="24"/>
          <w:szCs w:val="24"/>
        </w:rPr>
        <w:t xml:space="preserve"> </w:t>
      </w:r>
    </w:p>
    <w:p w:rsidR="001473A5" w:rsidRPr="00B65977" w:rsidRDefault="001473A5" w:rsidP="005D6EB8">
      <w:pPr>
        <w:spacing w:after="0" w:line="240" w:lineRule="auto"/>
        <w:jc w:val="both"/>
        <w:rPr>
          <w:sz w:val="24"/>
          <w:szCs w:val="24"/>
        </w:rPr>
      </w:pPr>
    </w:p>
    <w:p w:rsidR="00805989" w:rsidRPr="00B65977" w:rsidRDefault="00041437" w:rsidP="005D6EB8">
      <w:pPr>
        <w:spacing w:after="0" w:line="240" w:lineRule="auto"/>
        <w:jc w:val="both"/>
        <w:rPr>
          <w:sz w:val="24"/>
          <w:szCs w:val="24"/>
        </w:rPr>
      </w:pPr>
      <w:r w:rsidRPr="00B65977">
        <w:rPr>
          <w:sz w:val="24"/>
          <w:szCs w:val="24"/>
        </w:rPr>
        <w:t>O</w:t>
      </w:r>
      <w:r w:rsidR="00805989" w:rsidRPr="00B65977">
        <w:rPr>
          <w:sz w:val="24"/>
          <w:szCs w:val="24"/>
        </w:rPr>
        <w:t>ther aspect</w:t>
      </w:r>
      <w:r w:rsidRPr="00B65977">
        <w:rPr>
          <w:sz w:val="24"/>
          <w:szCs w:val="24"/>
        </w:rPr>
        <w:t>s</w:t>
      </w:r>
      <w:r w:rsidR="00805989" w:rsidRPr="00B65977">
        <w:rPr>
          <w:sz w:val="24"/>
          <w:szCs w:val="24"/>
        </w:rPr>
        <w:t xml:space="preserve"> of the democratic deficit </w:t>
      </w:r>
      <w:r w:rsidRPr="00B65977">
        <w:rPr>
          <w:sz w:val="24"/>
          <w:szCs w:val="24"/>
        </w:rPr>
        <w:t>are over a) statutory union recognition, and b) statutory consultation</w:t>
      </w:r>
      <w:r w:rsidR="005366C1" w:rsidRPr="00B65977">
        <w:rPr>
          <w:sz w:val="24"/>
          <w:szCs w:val="24"/>
        </w:rPr>
        <w:t xml:space="preserve"> on changes at work</w:t>
      </w:r>
      <w:r w:rsidRPr="00B65977">
        <w:rPr>
          <w:sz w:val="24"/>
          <w:szCs w:val="24"/>
        </w:rPr>
        <w:t>. The introduction of a statutory process for gaining union recognition in June 2000</w:t>
      </w:r>
      <w:r w:rsidR="00275A35" w:rsidRPr="00B65977">
        <w:rPr>
          <w:sz w:val="24"/>
          <w:szCs w:val="24"/>
        </w:rPr>
        <w:t xml:space="preserve"> has not resulted in a resurgence of union recognition in workplaces. Less than 1,000 applications have been made in the last 15 years</w:t>
      </w:r>
      <w:r w:rsidR="005366C1" w:rsidRPr="00B65977">
        <w:rPr>
          <w:sz w:val="24"/>
          <w:szCs w:val="24"/>
        </w:rPr>
        <w:t>,</w:t>
      </w:r>
      <w:r w:rsidR="00275A35" w:rsidRPr="00B65977">
        <w:rPr>
          <w:sz w:val="24"/>
          <w:szCs w:val="24"/>
        </w:rPr>
        <w:t xml:space="preserve"> with less than a 40% success rate in gaining recognition.</w:t>
      </w:r>
      <w:r w:rsidR="00275A35" w:rsidRPr="00B65977">
        <w:rPr>
          <w:rStyle w:val="FootnoteReference"/>
          <w:sz w:val="24"/>
          <w:szCs w:val="24"/>
        </w:rPr>
        <w:footnoteReference w:id="6"/>
      </w:r>
      <w:r w:rsidR="00275A35" w:rsidRPr="00B65977">
        <w:rPr>
          <w:sz w:val="24"/>
          <w:szCs w:val="24"/>
        </w:rPr>
        <w:t xml:space="preserve"> Clearly, the thresholds for making an application and then the criteria for gaining recognition are too </w:t>
      </w:r>
      <w:r w:rsidR="009F72A4" w:rsidRPr="00B65977">
        <w:rPr>
          <w:sz w:val="24"/>
          <w:szCs w:val="24"/>
        </w:rPr>
        <w:t>‘</w:t>
      </w:r>
      <w:r w:rsidR="00275A35" w:rsidRPr="00B65977">
        <w:rPr>
          <w:sz w:val="24"/>
          <w:szCs w:val="24"/>
        </w:rPr>
        <w:t>employer friendly</w:t>
      </w:r>
      <w:r w:rsidR="009F72A4" w:rsidRPr="00B65977">
        <w:rPr>
          <w:sz w:val="24"/>
          <w:szCs w:val="24"/>
        </w:rPr>
        <w:t>’</w:t>
      </w:r>
      <w:r w:rsidR="00275A35" w:rsidRPr="00B65977">
        <w:rPr>
          <w:sz w:val="24"/>
          <w:szCs w:val="24"/>
        </w:rPr>
        <w:t xml:space="preserve"> – indeed, there is no legal regulation of what employers are able to do to stop unions getting into a position of being able to submit an acceptable application and very little regulation of what employers are able to do once an application has been accepted. </w:t>
      </w:r>
      <w:r w:rsidR="005366C1" w:rsidRPr="00B65977">
        <w:rPr>
          <w:sz w:val="24"/>
          <w:szCs w:val="24"/>
        </w:rPr>
        <w:t>W</w:t>
      </w:r>
      <w:r w:rsidR="00805989" w:rsidRPr="00B65977">
        <w:rPr>
          <w:sz w:val="24"/>
          <w:szCs w:val="24"/>
        </w:rPr>
        <w:t>orker</w:t>
      </w:r>
      <w:r w:rsidR="005366C1" w:rsidRPr="00B65977">
        <w:rPr>
          <w:sz w:val="24"/>
          <w:szCs w:val="24"/>
        </w:rPr>
        <w:t>s’</w:t>
      </w:r>
      <w:r w:rsidR="00805989" w:rsidRPr="00B65977">
        <w:rPr>
          <w:sz w:val="24"/>
          <w:szCs w:val="24"/>
        </w:rPr>
        <w:t xml:space="preserve"> rights </w:t>
      </w:r>
      <w:r w:rsidR="005D45FE" w:rsidRPr="00B65977">
        <w:rPr>
          <w:sz w:val="24"/>
          <w:szCs w:val="24"/>
        </w:rPr>
        <w:t xml:space="preserve">in law </w:t>
      </w:r>
      <w:r w:rsidR="00805989" w:rsidRPr="00B65977">
        <w:rPr>
          <w:sz w:val="24"/>
          <w:szCs w:val="24"/>
        </w:rPr>
        <w:t xml:space="preserve">on consultation over redundancy and </w:t>
      </w:r>
      <w:r w:rsidR="005D45FE" w:rsidRPr="00B65977">
        <w:rPr>
          <w:sz w:val="24"/>
          <w:szCs w:val="24"/>
        </w:rPr>
        <w:t xml:space="preserve">changes to terms and conditions </w:t>
      </w:r>
      <w:r w:rsidR="00805989" w:rsidRPr="00B65977">
        <w:rPr>
          <w:sz w:val="24"/>
          <w:szCs w:val="24"/>
        </w:rPr>
        <w:t xml:space="preserve">do not oblige </w:t>
      </w:r>
      <w:r w:rsidR="005D45FE" w:rsidRPr="00B65977">
        <w:rPr>
          <w:sz w:val="24"/>
          <w:szCs w:val="24"/>
        </w:rPr>
        <w:t>employers to negotiate</w:t>
      </w:r>
      <w:r w:rsidR="005366C1" w:rsidRPr="00B65977">
        <w:rPr>
          <w:sz w:val="24"/>
          <w:szCs w:val="24"/>
        </w:rPr>
        <w:t>,</w:t>
      </w:r>
      <w:r w:rsidR="005D45FE" w:rsidRPr="00B65977">
        <w:rPr>
          <w:sz w:val="24"/>
          <w:szCs w:val="24"/>
        </w:rPr>
        <w:t xml:space="preserve"> and informing and consulting does not have to lead to agreement that workers find sa</w:t>
      </w:r>
      <w:r w:rsidR="00BE4E79" w:rsidRPr="00B65977">
        <w:rPr>
          <w:sz w:val="24"/>
          <w:szCs w:val="24"/>
        </w:rPr>
        <w:t>tisfactory. Moreover, small workplaces are excluded from even these requirements.</w:t>
      </w:r>
      <w:r w:rsidRPr="00B65977">
        <w:rPr>
          <w:sz w:val="24"/>
          <w:szCs w:val="24"/>
        </w:rPr>
        <w:t xml:space="preserve"> It is for these reasons that unions rightly point out that it is easier to sack workers in Britain than elsewhere in the European Union. </w:t>
      </w:r>
    </w:p>
    <w:p w:rsidR="005D45FE" w:rsidRPr="00B65977" w:rsidRDefault="005D45FE" w:rsidP="005D6EB8">
      <w:pPr>
        <w:spacing w:after="0" w:line="240" w:lineRule="auto"/>
        <w:jc w:val="both"/>
        <w:rPr>
          <w:sz w:val="24"/>
          <w:szCs w:val="24"/>
        </w:rPr>
      </w:pPr>
    </w:p>
    <w:p w:rsidR="00765844" w:rsidRPr="00B65977" w:rsidRDefault="001415BA" w:rsidP="005D6EB8">
      <w:pPr>
        <w:spacing w:after="0" w:line="240" w:lineRule="auto"/>
        <w:jc w:val="both"/>
        <w:rPr>
          <w:sz w:val="24"/>
          <w:szCs w:val="24"/>
        </w:rPr>
      </w:pPr>
      <w:r w:rsidRPr="00B65977">
        <w:rPr>
          <w:sz w:val="24"/>
          <w:szCs w:val="24"/>
        </w:rPr>
        <w:t>Wh</w:t>
      </w:r>
      <w:r w:rsidR="00E828C2">
        <w:rPr>
          <w:sz w:val="24"/>
          <w:szCs w:val="24"/>
        </w:rPr>
        <w:t>at</w:t>
      </w:r>
      <w:r w:rsidRPr="00B65977">
        <w:rPr>
          <w:sz w:val="24"/>
          <w:szCs w:val="24"/>
        </w:rPr>
        <w:t xml:space="preserve"> is meant by ‘r</w:t>
      </w:r>
      <w:r w:rsidR="002F1851" w:rsidRPr="00B65977">
        <w:rPr>
          <w:sz w:val="24"/>
          <w:szCs w:val="24"/>
        </w:rPr>
        <w:t>ights and respect</w:t>
      </w:r>
      <w:r w:rsidRPr="00B65977">
        <w:rPr>
          <w:sz w:val="24"/>
          <w:szCs w:val="24"/>
        </w:rPr>
        <w:t xml:space="preserve">’? </w:t>
      </w:r>
      <w:r w:rsidR="001F0715" w:rsidRPr="00B65977">
        <w:rPr>
          <w:sz w:val="24"/>
          <w:szCs w:val="24"/>
        </w:rPr>
        <w:t xml:space="preserve">This is not just about how workers </w:t>
      </w:r>
      <w:r w:rsidR="00474FC0" w:rsidRPr="00B65977">
        <w:rPr>
          <w:sz w:val="24"/>
          <w:szCs w:val="24"/>
        </w:rPr>
        <w:t xml:space="preserve">are treated </w:t>
      </w:r>
      <w:r w:rsidR="001F0715" w:rsidRPr="00B65977">
        <w:rPr>
          <w:sz w:val="24"/>
          <w:szCs w:val="24"/>
        </w:rPr>
        <w:t xml:space="preserve">individually and collectively by managers and management in the workplace </w:t>
      </w:r>
      <w:r w:rsidR="00E15C86" w:rsidRPr="00B65977">
        <w:rPr>
          <w:sz w:val="24"/>
          <w:szCs w:val="24"/>
        </w:rPr>
        <w:t>and it is not just about their pay and conditions. It is a</w:t>
      </w:r>
      <w:r w:rsidR="001F0715" w:rsidRPr="00B65977">
        <w:rPr>
          <w:sz w:val="24"/>
          <w:szCs w:val="24"/>
        </w:rPr>
        <w:t xml:space="preserve">lso about how the organisation that </w:t>
      </w:r>
      <w:r w:rsidR="00B9009B" w:rsidRPr="00B65977">
        <w:rPr>
          <w:sz w:val="24"/>
          <w:szCs w:val="24"/>
        </w:rPr>
        <w:t>they</w:t>
      </w:r>
      <w:r w:rsidR="001F0715" w:rsidRPr="00B65977">
        <w:rPr>
          <w:sz w:val="24"/>
          <w:szCs w:val="24"/>
        </w:rPr>
        <w:t xml:space="preserve"> work for treats them in terms of allowing </w:t>
      </w:r>
      <w:r w:rsidR="00E15C86" w:rsidRPr="00B65977">
        <w:rPr>
          <w:sz w:val="24"/>
          <w:szCs w:val="24"/>
        </w:rPr>
        <w:t xml:space="preserve">(or not allowing) </w:t>
      </w:r>
      <w:r w:rsidR="001F0715" w:rsidRPr="00B65977">
        <w:rPr>
          <w:sz w:val="24"/>
          <w:szCs w:val="24"/>
        </w:rPr>
        <w:t xml:space="preserve">workers to influence the </w:t>
      </w:r>
      <w:r w:rsidR="006F2D98" w:rsidRPr="00B65977">
        <w:rPr>
          <w:sz w:val="24"/>
          <w:szCs w:val="24"/>
        </w:rPr>
        <w:t xml:space="preserve">purpose of the organisation, the </w:t>
      </w:r>
      <w:r w:rsidR="001F0715" w:rsidRPr="00B65977">
        <w:rPr>
          <w:sz w:val="24"/>
          <w:szCs w:val="24"/>
        </w:rPr>
        <w:t>way the organisation works</w:t>
      </w:r>
      <w:r w:rsidR="006F2D98" w:rsidRPr="00B65977">
        <w:rPr>
          <w:sz w:val="24"/>
          <w:szCs w:val="24"/>
        </w:rPr>
        <w:t xml:space="preserve"> to carry this out </w:t>
      </w:r>
      <w:r w:rsidR="001F0715" w:rsidRPr="00B65977">
        <w:rPr>
          <w:sz w:val="24"/>
          <w:szCs w:val="24"/>
        </w:rPr>
        <w:t>and how it does th</w:t>
      </w:r>
      <w:r w:rsidR="006F2D98" w:rsidRPr="00B65977">
        <w:rPr>
          <w:sz w:val="24"/>
          <w:szCs w:val="24"/>
        </w:rPr>
        <w:t>is</w:t>
      </w:r>
      <w:r w:rsidR="001F0715" w:rsidRPr="00B65977">
        <w:rPr>
          <w:sz w:val="24"/>
          <w:szCs w:val="24"/>
        </w:rPr>
        <w:t xml:space="preserve">. </w:t>
      </w:r>
      <w:r w:rsidR="002B51A0" w:rsidRPr="00B65977">
        <w:rPr>
          <w:sz w:val="24"/>
          <w:szCs w:val="24"/>
        </w:rPr>
        <w:t xml:space="preserve">So every worker has this moral right to be treated in a fair and equitable way in the workplace – that is a ‘human right’. But this is not enough and so workers as a collective </w:t>
      </w:r>
      <w:r w:rsidR="00474FC0" w:rsidRPr="00B65977">
        <w:rPr>
          <w:sz w:val="24"/>
          <w:szCs w:val="24"/>
        </w:rPr>
        <w:t xml:space="preserve">body – indeed, the biggest body </w:t>
      </w:r>
      <w:r w:rsidR="00765844" w:rsidRPr="00B65977">
        <w:rPr>
          <w:sz w:val="24"/>
          <w:szCs w:val="24"/>
        </w:rPr>
        <w:t xml:space="preserve">of people </w:t>
      </w:r>
      <w:r w:rsidR="00474FC0" w:rsidRPr="00B65977">
        <w:rPr>
          <w:sz w:val="24"/>
          <w:szCs w:val="24"/>
        </w:rPr>
        <w:t>in any organisation</w:t>
      </w:r>
      <w:r w:rsidR="00765844" w:rsidRPr="00B65977">
        <w:rPr>
          <w:sz w:val="24"/>
          <w:szCs w:val="24"/>
        </w:rPr>
        <w:t xml:space="preserve"> </w:t>
      </w:r>
      <w:r w:rsidR="00474FC0" w:rsidRPr="00B65977">
        <w:rPr>
          <w:sz w:val="24"/>
          <w:szCs w:val="24"/>
        </w:rPr>
        <w:t xml:space="preserve">- and with collective interests have the moral right not to just be informed and consulted on what will happen to them and to the organisation they work for. Rather, they also have the moral right to </w:t>
      </w:r>
      <w:r w:rsidR="00FC7E5F" w:rsidRPr="00B65977">
        <w:rPr>
          <w:sz w:val="24"/>
          <w:szCs w:val="24"/>
        </w:rPr>
        <w:t xml:space="preserve">influence what happens to them and </w:t>
      </w:r>
      <w:r w:rsidR="00FC7E5F" w:rsidRPr="00B65977">
        <w:rPr>
          <w:sz w:val="24"/>
          <w:szCs w:val="24"/>
        </w:rPr>
        <w:lastRenderedPageBreak/>
        <w:t>to the organisation they work for through collective bargaining and a process of co-determination.</w:t>
      </w:r>
      <w:r w:rsidR="002B51A0" w:rsidRPr="00B65977">
        <w:rPr>
          <w:sz w:val="24"/>
          <w:szCs w:val="24"/>
        </w:rPr>
        <w:t xml:space="preserve"> </w:t>
      </w:r>
      <w:r w:rsidR="00B9009B" w:rsidRPr="00B65977">
        <w:rPr>
          <w:sz w:val="24"/>
          <w:szCs w:val="24"/>
        </w:rPr>
        <w:t>In this sense, rights and respect mean the right to representation of their views and interests as well as the means by which to seek justice for their grievances.</w:t>
      </w:r>
      <w:r w:rsidR="00765844" w:rsidRPr="00B65977">
        <w:rPr>
          <w:sz w:val="24"/>
          <w:szCs w:val="24"/>
        </w:rPr>
        <w:t xml:space="preserve"> </w:t>
      </w:r>
      <w:r w:rsidR="00E15C86" w:rsidRPr="00B65977">
        <w:rPr>
          <w:sz w:val="24"/>
          <w:szCs w:val="24"/>
        </w:rPr>
        <w:t>Rights and respect, therefore, combines means and ends.</w:t>
      </w:r>
      <w:r w:rsidR="006F2D98" w:rsidRPr="00B65977">
        <w:rPr>
          <w:sz w:val="24"/>
          <w:szCs w:val="24"/>
        </w:rPr>
        <w:t xml:space="preserve"> Of course, this is not just a matter of ‘voice’ – being heard and being listened to – but also of outcome and effectiveness so that </w:t>
      </w:r>
      <w:r w:rsidR="0053581C" w:rsidRPr="00B65977">
        <w:rPr>
          <w:sz w:val="24"/>
          <w:szCs w:val="24"/>
        </w:rPr>
        <w:t>the representation of workers’ interests has meaningful and beneficial results for workers.</w:t>
      </w:r>
    </w:p>
    <w:p w:rsidR="00765844" w:rsidRPr="00B65977" w:rsidRDefault="00765844" w:rsidP="005D6EB8">
      <w:pPr>
        <w:spacing w:after="0" w:line="240" w:lineRule="auto"/>
        <w:jc w:val="both"/>
        <w:rPr>
          <w:sz w:val="24"/>
          <w:szCs w:val="24"/>
        </w:rPr>
      </w:pPr>
    </w:p>
    <w:p w:rsidR="00765844" w:rsidRPr="00B65977" w:rsidRDefault="001F0715" w:rsidP="005D6EB8">
      <w:pPr>
        <w:spacing w:after="0" w:line="240" w:lineRule="auto"/>
        <w:jc w:val="both"/>
        <w:rPr>
          <w:sz w:val="24"/>
          <w:szCs w:val="24"/>
        </w:rPr>
      </w:pPr>
      <w:r w:rsidRPr="00B65977">
        <w:rPr>
          <w:sz w:val="24"/>
          <w:szCs w:val="24"/>
        </w:rPr>
        <w:t xml:space="preserve">In the wider economy, it means giving workers – who comprise the biggest social group in society – an equitable share of the wealth created in society. </w:t>
      </w:r>
      <w:r w:rsidR="002B51A0" w:rsidRPr="00B65977">
        <w:rPr>
          <w:sz w:val="24"/>
          <w:szCs w:val="24"/>
        </w:rPr>
        <w:t xml:space="preserve">This could be termed ‘economic respect’. </w:t>
      </w:r>
      <w:r w:rsidRPr="00B65977">
        <w:rPr>
          <w:sz w:val="24"/>
          <w:szCs w:val="24"/>
        </w:rPr>
        <w:t>In 1976, 65% of the value of gross domestic product (GDP) was accounted by wages and employer pension contributions. By 2014, this had fallen to 50%.</w:t>
      </w:r>
      <w:r w:rsidR="001473A5" w:rsidRPr="00B65977">
        <w:rPr>
          <w:rStyle w:val="FootnoteReference"/>
          <w:sz w:val="24"/>
          <w:szCs w:val="24"/>
        </w:rPr>
        <w:footnoteReference w:id="7"/>
      </w:r>
      <w:r w:rsidRPr="00B65977">
        <w:rPr>
          <w:sz w:val="24"/>
          <w:szCs w:val="24"/>
        </w:rPr>
        <w:t xml:space="preserve"> As if that was not bad enough, what is worse is that the growing wage inequality means that within this remaining 50% the </w:t>
      </w:r>
      <w:r w:rsidR="002B51A0" w:rsidRPr="00B65977">
        <w:rPr>
          <w:sz w:val="24"/>
          <w:szCs w:val="24"/>
        </w:rPr>
        <w:t xml:space="preserve">now vastly more inflated </w:t>
      </w:r>
      <w:r w:rsidRPr="00B65977">
        <w:rPr>
          <w:sz w:val="24"/>
          <w:szCs w:val="24"/>
        </w:rPr>
        <w:t>salaries of</w:t>
      </w:r>
      <w:r w:rsidR="00AF4595" w:rsidRPr="00B65977">
        <w:rPr>
          <w:sz w:val="24"/>
          <w:szCs w:val="24"/>
        </w:rPr>
        <w:t xml:space="preserve"> company directors and executives</w:t>
      </w:r>
      <w:r w:rsidR="002B51A0" w:rsidRPr="00B65977">
        <w:rPr>
          <w:sz w:val="24"/>
          <w:szCs w:val="24"/>
        </w:rPr>
        <w:t xml:space="preserve"> (compared to 1976) are included so that what workers get as a percentage of GDP is even less than 50%. </w:t>
      </w:r>
    </w:p>
    <w:p w:rsidR="0092068A" w:rsidRPr="00B65977" w:rsidRDefault="0092068A" w:rsidP="005D6EB8">
      <w:pPr>
        <w:spacing w:after="0" w:line="240" w:lineRule="auto"/>
        <w:jc w:val="both"/>
        <w:rPr>
          <w:sz w:val="24"/>
          <w:szCs w:val="24"/>
        </w:rPr>
      </w:pPr>
    </w:p>
    <w:p w:rsidR="00765844" w:rsidRPr="00B65977" w:rsidRDefault="00765844" w:rsidP="005D6EB8">
      <w:pPr>
        <w:spacing w:after="0" w:line="240" w:lineRule="auto"/>
        <w:jc w:val="both"/>
        <w:rPr>
          <w:sz w:val="24"/>
          <w:szCs w:val="24"/>
        </w:rPr>
      </w:pPr>
      <w:r w:rsidRPr="00B65977">
        <w:rPr>
          <w:sz w:val="24"/>
          <w:szCs w:val="24"/>
        </w:rPr>
        <w:t>The process of democratising the workplace and assuring workplace justice cannot merely be confined to the workplace itself</w:t>
      </w:r>
      <w:r w:rsidR="0053581C" w:rsidRPr="00B65977">
        <w:rPr>
          <w:sz w:val="24"/>
          <w:szCs w:val="24"/>
        </w:rPr>
        <w:t xml:space="preserve"> - </w:t>
      </w:r>
      <w:r w:rsidRPr="00B65977">
        <w:rPr>
          <w:sz w:val="24"/>
          <w:szCs w:val="24"/>
        </w:rPr>
        <w:t xml:space="preserve">because many of the critical decisions that affect individual workplaces are taken by employers </w:t>
      </w:r>
      <w:r w:rsidR="008063DC" w:rsidRPr="00B65977">
        <w:rPr>
          <w:sz w:val="24"/>
          <w:szCs w:val="24"/>
        </w:rPr>
        <w:t xml:space="preserve">in a centralised manner and </w:t>
      </w:r>
      <w:r w:rsidRPr="00B65977">
        <w:rPr>
          <w:sz w:val="24"/>
          <w:szCs w:val="24"/>
        </w:rPr>
        <w:t xml:space="preserve">at much higher </w:t>
      </w:r>
      <w:r w:rsidR="006826A8" w:rsidRPr="00B65977">
        <w:rPr>
          <w:sz w:val="24"/>
          <w:szCs w:val="24"/>
        </w:rPr>
        <w:t xml:space="preserve">organisational </w:t>
      </w:r>
      <w:r w:rsidRPr="00B65977">
        <w:rPr>
          <w:sz w:val="24"/>
          <w:szCs w:val="24"/>
        </w:rPr>
        <w:t>level</w:t>
      </w:r>
      <w:r w:rsidR="006826A8" w:rsidRPr="00B65977">
        <w:rPr>
          <w:sz w:val="24"/>
          <w:szCs w:val="24"/>
        </w:rPr>
        <w:t>s</w:t>
      </w:r>
      <w:r w:rsidRPr="00B65977">
        <w:rPr>
          <w:sz w:val="24"/>
          <w:szCs w:val="24"/>
        </w:rPr>
        <w:t xml:space="preserve"> – </w:t>
      </w:r>
      <w:r w:rsidR="00C8052E" w:rsidRPr="00B65977">
        <w:rPr>
          <w:sz w:val="24"/>
          <w:szCs w:val="24"/>
        </w:rPr>
        <w:t xml:space="preserve">whether this be </w:t>
      </w:r>
      <w:r w:rsidRPr="00B65977">
        <w:rPr>
          <w:sz w:val="24"/>
          <w:szCs w:val="24"/>
        </w:rPr>
        <w:t>the division, subsidiary</w:t>
      </w:r>
      <w:r w:rsidR="00C8052E" w:rsidRPr="00B65977">
        <w:rPr>
          <w:sz w:val="24"/>
          <w:szCs w:val="24"/>
        </w:rPr>
        <w:t xml:space="preserve"> or</w:t>
      </w:r>
      <w:r w:rsidRPr="00B65977">
        <w:rPr>
          <w:sz w:val="24"/>
          <w:szCs w:val="24"/>
        </w:rPr>
        <w:t xml:space="preserve"> the company. This requires that workers have influence over t</w:t>
      </w:r>
      <w:r w:rsidR="008063DC" w:rsidRPr="00B65977">
        <w:rPr>
          <w:sz w:val="24"/>
          <w:szCs w:val="24"/>
        </w:rPr>
        <w:t xml:space="preserve">hese decision making processes in order to protect their own interests. This is why the </w:t>
      </w:r>
      <w:r w:rsidR="0053581C" w:rsidRPr="00B65977">
        <w:rPr>
          <w:sz w:val="24"/>
          <w:szCs w:val="24"/>
        </w:rPr>
        <w:t>r</w:t>
      </w:r>
      <w:r w:rsidR="00BD7261" w:rsidRPr="00B65977">
        <w:rPr>
          <w:sz w:val="24"/>
          <w:szCs w:val="24"/>
        </w:rPr>
        <w:t>equirement</w:t>
      </w:r>
      <w:r w:rsidR="00BD7261" w:rsidRPr="00B65977">
        <w:rPr>
          <w:b/>
          <w:sz w:val="24"/>
          <w:szCs w:val="24"/>
        </w:rPr>
        <w:t xml:space="preserve"> </w:t>
      </w:r>
      <w:r w:rsidR="00BD7261" w:rsidRPr="00B65977">
        <w:rPr>
          <w:sz w:val="24"/>
          <w:szCs w:val="24"/>
        </w:rPr>
        <w:t xml:space="preserve">of </w:t>
      </w:r>
      <w:r w:rsidR="008063DC" w:rsidRPr="00B65977">
        <w:rPr>
          <w:sz w:val="24"/>
          <w:szCs w:val="24"/>
        </w:rPr>
        <w:t xml:space="preserve">co-determination </w:t>
      </w:r>
      <w:r w:rsidR="003B5BFB">
        <w:rPr>
          <w:sz w:val="24"/>
          <w:szCs w:val="24"/>
        </w:rPr>
        <w:t>and encroaching control (see below) are</w:t>
      </w:r>
      <w:r w:rsidR="008063DC" w:rsidRPr="00B65977">
        <w:rPr>
          <w:sz w:val="24"/>
          <w:szCs w:val="24"/>
        </w:rPr>
        <w:t xml:space="preserve"> so important.</w:t>
      </w:r>
      <w:r w:rsidRPr="00B65977">
        <w:rPr>
          <w:sz w:val="24"/>
          <w:szCs w:val="24"/>
        </w:rPr>
        <w:t xml:space="preserve"> </w:t>
      </w:r>
    </w:p>
    <w:p w:rsidR="00C8052E" w:rsidRPr="00B65977" w:rsidRDefault="00C8052E" w:rsidP="005D6EB8">
      <w:pPr>
        <w:spacing w:after="0" w:line="240" w:lineRule="auto"/>
        <w:jc w:val="both"/>
        <w:rPr>
          <w:sz w:val="24"/>
          <w:szCs w:val="24"/>
        </w:rPr>
      </w:pPr>
    </w:p>
    <w:p w:rsidR="00C8052E" w:rsidRPr="00B65977" w:rsidRDefault="00C8052E" w:rsidP="005D6EB8">
      <w:pPr>
        <w:spacing w:after="0" w:line="240" w:lineRule="auto"/>
        <w:jc w:val="both"/>
        <w:rPr>
          <w:sz w:val="24"/>
          <w:szCs w:val="24"/>
        </w:rPr>
      </w:pPr>
      <w:r w:rsidRPr="00B65977">
        <w:rPr>
          <w:sz w:val="24"/>
          <w:szCs w:val="24"/>
        </w:rPr>
        <w:t>What is more</w:t>
      </w:r>
      <w:r w:rsidR="006826A8" w:rsidRPr="00B65977">
        <w:rPr>
          <w:sz w:val="24"/>
          <w:szCs w:val="24"/>
        </w:rPr>
        <w:t xml:space="preserve">, the Europeanisation and inter-nationalisation of capital means that these decisions are </w:t>
      </w:r>
      <w:r w:rsidR="00CA5AD1" w:rsidRPr="00B65977">
        <w:rPr>
          <w:sz w:val="24"/>
          <w:szCs w:val="24"/>
        </w:rPr>
        <w:t xml:space="preserve">often </w:t>
      </w:r>
      <w:r w:rsidR="006826A8" w:rsidRPr="00B65977">
        <w:rPr>
          <w:sz w:val="24"/>
          <w:szCs w:val="24"/>
        </w:rPr>
        <w:t xml:space="preserve">not taken within Britain alone. </w:t>
      </w:r>
      <w:r w:rsidR="00CA5AD1" w:rsidRPr="00B65977">
        <w:rPr>
          <w:sz w:val="24"/>
          <w:szCs w:val="24"/>
        </w:rPr>
        <w:t xml:space="preserve">Unfortunately, means of regulating capital through European and world or global works councils are very weak for these bodies are more concerned with information and consultation rather than negotiations. Moreover, </w:t>
      </w:r>
      <w:r w:rsidR="006826A8" w:rsidRPr="00B65977">
        <w:rPr>
          <w:sz w:val="24"/>
          <w:szCs w:val="24"/>
        </w:rPr>
        <w:t xml:space="preserve">the weakening of </w:t>
      </w:r>
      <w:r w:rsidR="00CA5AD1" w:rsidRPr="00B65977">
        <w:rPr>
          <w:sz w:val="24"/>
          <w:szCs w:val="24"/>
        </w:rPr>
        <w:t xml:space="preserve">European Union social protection and the inability to strengthen international labour law and international labour standards means that the importance of advancing the workers’ interest within the political framework of Scotland and Britain has </w:t>
      </w:r>
      <w:r w:rsidR="003B5BFB">
        <w:rPr>
          <w:sz w:val="24"/>
          <w:szCs w:val="24"/>
        </w:rPr>
        <w:t xml:space="preserve">taken on </w:t>
      </w:r>
      <w:r w:rsidR="00CA5AD1" w:rsidRPr="00B65977">
        <w:rPr>
          <w:sz w:val="24"/>
          <w:szCs w:val="24"/>
        </w:rPr>
        <w:t>an added importance.</w:t>
      </w:r>
      <w:r w:rsidR="006826A8" w:rsidRPr="00B65977">
        <w:rPr>
          <w:sz w:val="24"/>
          <w:szCs w:val="24"/>
        </w:rPr>
        <w:t xml:space="preserve"> </w:t>
      </w:r>
    </w:p>
    <w:p w:rsidR="008063DC" w:rsidRPr="00B65977" w:rsidRDefault="008063DC" w:rsidP="005D6EB8">
      <w:pPr>
        <w:spacing w:after="0" w:line="240" w:lineRule="auto"/>
        <w:jc w:val="both"/>
        <w:rPr>
          <w:sz w:val="24"/>
          <w:szCs w:val="24"/>
        </w:rPr>
      </w:pPr>
    </w:p>
    <w:p w:rsidR="00105A85" w:rsidRPr="00B65977" w:rsidRDefault="00391874" w:rsidP="005D6EB8">
      <w:pPr>
        <w:spacing w:after="0" w:line="240" w:lineRule="auto"/>
        <w:jc w:val="both"/>
        <w:rPr>
          <w:b/>
          <w:sz w:val="24"/>
          <w:szCs w:val="24"/>
        </w:rPr>
      </w:pPr>
      <w:r w:rsidRPr="00B65977">
        <w:rPr>
          <w:b/>
          <w:sz w:val="24"/>
          <w:szCs w:val="24"/>
        </w:rPr>
        <w:t>Eight</w:t>
      </w:r>
      <w:r w:rsidR="0053581C" w:rsidRPr="00B65977">
        <w:rPr>
          <w:b/>
          <w:sz w:val="24"/>
          <w:szCs w:val="24"/>
        </w:rPr>
        <w:t xml:space="preserve"> Proposals</w:t>
      </w:r>
    </w:p>
    <w:p w:rsidR="00666677" w:rsidRPr="00B65977" w:rsidRDefault="00666677" w:rsidP="005D6EB8">
      <w:pPr>
        <w:spacing w:after="0" w:line="240" w:lineRule="auto"/>
        <w:jc w:val="both"/>
        <w:rPr>
          <w:sz w:val="24"/>
          <w:szCs w:val="24"/>
        </w:rPr>
      </w:pPr>
    </w:p>
    <w:p w:rsidR="00B8182D" w:rsidRPr="00B65977" w:rsidRDefault="00B8182D" w:rsidP="005D6EB8">
      <w:pPr>
        <w:pStyle w:val="ListParagraph"/>
        <w:numPr>
          <w:ilvl w:val="0"/>
          <w:numId w:val="4"/>
        </w:numPr>
        <w:spacing w:after="0" w:line="240" w:lineRule="auto"/>
        <w:jc w:val="both"/>
        <w:rPr>
          <w:i/>
          <w:sz w:val="24"/>
          <w:szCs w:val="24"/>
        </w:rPr>
      </w:pPr>
      <w:r w:rsidRPr="00B65977">
        <w:rPr>
          <w:i/>
          <w:sz w:val="24"/>
          <w:szCs w:val="24"/>
        </w:rPr>
        <w:t>Union recognition and collective bargaining</w:t>
      </w:r>
    </w:p>
    <w:p w:rsidR="00B8182D" w:rsidRPr="00B65977" w:rsidRDefault="00B8182D" w:rsidP="005D6EB8">
      <w:pPr>
        <w:spacing w:after="0" w:line="240" w:lineRule="auto"/>
        <w:jc w:val="both"/>
        <w:rPr>
          <w:sz w:val="24"/>
          <w:szCs w:val="24"/>
        </w:rPr>
      </w:pPr>
    </w:p>
    <w:p w:rsidR="00B8182D" w:rsidRPr="00B65977" w:rsidRDefault="00852B6D" w:rsidP="005D6EB8">
      <w:pPr>
        <w:spacing w:after="0" w:line="240" w:lineRule="auto"/>
        <w:jc w:val="both"/>
        <w:rPr>
          <w:sz w:val="24"/>
          <w:szCs w:val="24"/>
        </w:rPr>
      </w:pPr>
      <w:r w:rsidRPr="00B65977">
        <w:rPr>
          <w:sz w:val="24"/>
          <w:szCs w:val="24"/>
        </w:rPr>
        <w:t xml:space="preserve">All </w:t>
      </w:r>
      <w:r w:rsidR="003B5BFB">
        <w:rPr>
          <w:sz w:val="24"/>
          <w:szCs w:val="24"/>
        </w:rPr>
        <w:t xml:space="preserve">workers in </w:t>
      </w:r>
      <w:r w:rsidRPr="00B65977">
        <w:rPr>
          <w:sz w:val="24"/>
          <w:szCs w:val="24"/>
        </w:rPr>
        <w:t xml:space="preserve">workplaces </w:t>
      </w:r>
      <w:r w:rsidR="00B8182D" w:rsidRPr="00B65977">
        <w:rPr>
          <w:sz w:val="24"/>
          <w:szCs w:val="24"/>
        </w:rPr>
        <w:t xml:space="preserve">regardless of size </w:t>
      </w:r>
      <w:r w:rsidR="00105A85" w:rsidRPr="00B65977">
        <w:rPr>
          <w:sz w:val="24"/>
          <w:szCs w:val="24"/>
        </w:rPr>
        <w:t xml:space="preserve">have the right to union recognition and </w:t>
      </w:r>
      <w:r w:rsidRPr="00B65977">
        <w:rPr>
          <w:sz w:val="24"/>
          <w:szCs w:val="24"/>
        </w:rPr>
        <w:t xml:space="preserve">collective bargaining </w:t>
      </w:r>
      <w:r w:rsidR="00105A85" w:rsidRPr="00B65977">
        <w:rPr>
          <w:sz w:val="24"/>
          <w:szCs w:val="24"/>
        </w:rPr>
        <w:t xml:space="preserve">where a collective </w:t>
      </w:r>
      <w:r w:rsidR="00543D07" w:rsidRPr="00B65977">
        <w:rPr>
          <w:sz w:val="24"/>
          <w:szCs w:val="24"/>
        </w:rPr>
        <w:t>(</w:t>
      </w:r>
      <w:r w:rsidR="00105A85" w:rsidRPr="00B65977">
        <w:rPr>
          <w:sz w:val="24"/>
          <w:szCs w:val="24"/>
        </w:rPr>
        <w:t xml:space="preserve">of </w:t>
      </w:r>
      <w:r w:rsidR="00772181" w:rsidRPr="00B65977">
        <w:rPr>
          <w:sz w:val="24"/>
          <w:szCs w:val="24"/>
        </w:rPr>
        <w:t>two or more</w:t>
      </w:r>
      <w:r w:rsidR="00543D07" w:rsidRPr="00B65977">
        <w:rPr>
          <w:sz w:val="24"/>
          <w:szCs w:val="24"/>
        </w:rPr>
        <w:t>)</w:t>
      </w:r>
      <w:r w:rsidR="00772181" w:rsidRPr="00B65977">
        <w:rPr>
          <w:sz w:val="24"/>
          <w:szCs w:val="24"/>
        </w:rPr>
        <w:t xml:space="preserve"> </w:t>
      </w:r>
      <w:r w:rsidR="00105A85" w:rsidRPr="00B65977">
        <w:rPr>
          <w:sz w:val="24"/>
          <w:szCs w:val="24"/>
        </w:rPr>
        <w:t xml:space="preserve">workers demand this and regardless of union density. Negotiations would </w:t>
      </w:r>
      <w:r w:rsidR="00772181" w:rsidRPr="00B65977">
        <w:rPr>
          <w:sz w:val="24"/>
          <w:szCs w:val="24"/>
        </w:rPr>
        <w:t xml:space="preserve">be obliged to </w:t>
      </w:r>
      <w:r w:rsidR="00105A85" w:rsidRPr="00B65977">
        <w:rPr>
          <w:sz w:val="24"/>
          <w:szCs w:val="24"/>
        </w:rPr>
        <w:t xml:space="preserve">cover </w:t>
      </w:r>
      <w:r w:rsidR="00772181" w:rsidRPr="00B65977">
        <w:rPr>
          <w:sz w:val="24"/>
          <w:szCs w:val="24"/>
        </w:rPr>
        <w:t xml:space="preserve">not just terms and conditions of employment (like </w:t>
      </w:r>
      <w:r w:rsidR="00105A85" w:rsidRPr="00B65977">
        <w:rPr>
          <w:sz w:val="24"/>
          <w:szCs w:val="24"/>
        </w:rPr>
        <w:t xml:space="preserve">pay, </w:t>
      </w:r>
      <w:r w:rsidRPr="00B65977">
        <w:rPr>
          <w:sz w:val="24"/>
          <w:szCs w:val="24"/>
        </w:rPr>
        <w:t xml:space="preserve">conditions, holidays, working-time agreements, pensions </w:t>
      </w:r>
      <w:r w:rsidR="00105A85" w:rsidRPr="00B65977">
        <w:rPr>
          <w:sz w:val="24"/>
          <w:szCs w:val="24"/>
        </w:rPr>
        <w:t>e</w:t>
      </w:r>
      <w:r w:rsidR="003B5BFB">
        <w:rPr>
          <w:sz w:val="24"/>
          <w:szCs w:val="24"/>
        </w:rPr>
        <w:t>tcetera</w:t>
      </w:r>
      <w:r w:rsidR="00772181" w:rsidRPr="00B65977">
        <w:rPr>
          <w:sz w:val="24"/>
          <w:szCs w:val="24"/>
        </w:rPr>
        <w:t xml:space="preserve">) but also the organisation of work (job responsibilities, </w:t>
      </w:r>
      <w:r w:rsidR="003B5BFB">
        <w:rPr>
          <w:sz w:val="24"/>
          <w:szCs w:val="24"/>
        </w:rPr>
        <w:t xml:space="preserve">staff levels, </w:t>
      </w:r>
      <w:r w:rsidR="00772181" w:rsidRPr="00B65977">
        <w:rPr>
          <w:sz w:val="24"/>
          <w:szCs w:val="24"/>
        </w:rPr>
        <w:t xml:space="preserve">flexible working </w:t>
      </w:r>
      <w:r w:rsidR="003B5BFB" w:rsidRPr="00B65977">
        <w:rPr>
          <w:sz w:val="24"/>
          <w:szCs w:val="24"/>
        </w:rPr>
        <w:t>e</w:t>
      </w:r>
      <w:r w:rsidR="003B5BFB">
        <w:rPr>
          <w:sz w:val="24"/>
          <w:szCs w:val="24"/>
        </w:rPr>
        <w:t>tcetera</w:t>
      </w:r>
      <w:r w:rsidR="00772181" w:rsidRPr="00B65977">
        <w:rPr>
          <w:sz w:val="24"/>
          <w:szCs w:val="24"/>
        </w:rPr>
        <w:t>)</w:t>
      </w:r>
      <w:r w:rsidRPr="00B65977">
        <w:rPr>
          <w:sz w:val="24"/>
          <w:szCs w:val="24"/>
        </w:rPr>
        <w:t>.</w:t>
      </w:r>
      <w:r w:rsidR="00B8182D" w:rsidRPr="00B65977">
        <w:rPr>
          <w:sz w:val="24"/>
          <w:szCs w:val="24"/>
        </w:rPr>
        <w:t xml:space="preserve"> There would be no need for minimum thresholds for making recognition applications or conducting ballot</w:t>
      </w:r>
      <w:r w:rsidR="00772181" w:rsidRPr="00B65977">
        <w:rPr>
          <w:sz w:val="24"/>
          <w:szCs w:val="24"/>
        </w:rPr>
        <w:t>s</w:t>
      </w:r>
      <w:r w:rsidR="00B8182D" w:rsidRPr="00B65977">
        <w:rPr>
          <w:sz w:val="24"/>
          <w:szCs w:val="24"/>
        </w:rPr>
        <w:t xml:space="preserve"> or membership audits (all of which resistant employers seek to </w:t>
      </w:r>
      <w:r w:rsidR="003B5BFB">
        <w:rPr>
          <w:sz w:val="24"/>
          <w:szCs w:val="24"/>
        </w:rPr>
        <w:t xml:space="preserve">use and </w:t>
      </w:r>
      <w:r w:rsidR="00B8182D" w:rsidRPr="00B65977">
        <w:rPr>
          <w:sz w:val="24"/>
          <w:szCs w:val="24"/>
        </w:rPr>
        <w:t>influence</w:t>
      </w:r>
      <w:r w:rsidR="00772181" w:rsidRPr="00B65977">
        <w:rPr>
          <w:sz w:val="24"/>
          <w:szCs w:val="24"/>
        </w:rPr>
        <w:t xml:space="preserve"> for their </w:t>
      </w:r>
      <w:r w:rsidR="00772181" w:rsidRPr="00B65977">
        <w:rPr>
          <w:sz w:val="24"/>
          <w:szCs w:val="24"/>
        </w:rPr>
        <w:lastRenderedPageBreak/>
        <w:t>own ends</w:t>
      </w:r>
      <w:r w:rsidR="00B8182D" w:rsidRPr="00B65977">
        <w:rPr>
          <w:sz w:val="24"/>
          <w:szCs w:val="24"/>
        </w:rPr>
        <w:t>).</w:t>
      </w:r>
      <w:r w:rsidR="00CA5AD1" w:rsidRPr="00B65977">
        <w:rPr>
          <w:rStyle w:val="FootnoteReference"/>
          <w:sz w:val="24"/>
          <w:szCs w:val="24"/>
        </w:rPr>
        <w:footnoteReference w:id="8"/>
      </w:r>
      <w:r w:rsidRPr="00B65977">
        <w:rPr>
          <w:sz w:val="24"/>
          <w:szCs w:val="24"/>
        </w:rPr>
        <w:t xml:space="preserve"> </w:t>
      </w:r>
      <w:r w:rsidR="00105A85" w:rsidRPr="00B65977">
        <w:rPr>
          <w:sz w:val="24"/>
          <w:szCs w:val="24"/>
        </w:rPr>
        <w:t xml:space="preserve">This </w:t>
      </w:r>
      <w:r w:rsidR="00B8182D" w:rsidRPr="00B65977">
        <w:rPr>
          <w:sz w:val="24"/>
          <w:szCs w:val="24"/>
        </w:rPr>
        <w:t xml:space="preserve">right </w:t>
      </w:r>
      <w:r w:rsidR="00105A85" w:rsidRPr="00B65977">
        <w:rPr>
          <w:sz w:val="24"/>
          <w:szCs w:val="24"/>
        </w:rPr>
        <w:t xml:space="preserve">would be supplemented by the right of two or more collectives of workers in different workplaces </w:t>
      </w:r>
      <w:r w:rsidR="00BD27F6" w:rsidRPr="00B65977">
        <w:rPr>
          <w:sz w:val="24"/>
          <w:szCs w:val="24"/>
        </w:rPr>
        <w:t xml:space="preserve">within the same company </w:t>
      </w:r>
      <w:r w:rsidR="00105A85" w:rsidRPr="00B65977">
        <w:rPr>
          <w:sz w:val="24"/>
          <w:szCs w:val="24"/>
        </w:rPr>
        <w:t>to demand th</w:t>
      </w:r>
      <w:r w:rsidR="00BD27F6" w:rsidRPr="00B65977">
        <w:rPr>
          <w:sz w:val="24"/>
          <w:szCs w:val="24"/>
        </w:rPr>
        <w:t xml:space="preserve">e right to engage in company–wide bargaining and workers in two or more companies to demand the right to engage in </w:t>
      </w:r>
      <w:r w:rsidR="00105A85" w:rsidRPr="00B65977">
        <w:rPr>
          <w:sz w:val="24"/>
          <w:szCs w:val="24"/>
        </w:rPr>
        <w:t>sectoral/industry-wide bargaining</w:t>
      </w:r>
      <w:r w:rsidR="00B8182D" w:rsidRPr="00B65977">
        <w:rPr>
          <w:sz w:val="24"/>
          <w:szCs w:val="24"/>
        </w:rPr>
        <w:t xml:space="preserve"> (see below)</w:t>
      </w:r>
      <w:r w:rsidR="00105A85" w:rsidRPr="00B65977">
        <w:rPr>
          <w:sz w:val="24"/>
          <w:szCs w:val="24"/>
        </w:rPr>
        <w:t>.</w:t>
      </w:r>
      <w:r w:rsidR="00B8182D" w:rsidRPr="00B65977">
        <w:rPr>
          <w:sz w:val="24"/>
          <w:szCs w:val="24"/>
        </w:rPr>
        <w:t xml:space="preserve"> A f</w:t>
      </w:r>
      <w:r w:rsidR="00105A85" w:rsidRPr="00B65977">
        <w:rPr>
          <w:sz w:val="24"/>
          <w:szCs w:val="24"/>
        </w:rPr>
        <w:t xml:space="preserve">loor of universal rights </w:t>
      </w:r>
      <w:r w:rsidR="00B8182D" w:rsidRPr="00B65977">
        <w:rPr>
          <w:sz w:val="24"/>
          <w:szCs w:val="24"/>
        </w:rPr>
        <w:t xml:space="preserve">from day one of employment </w:t>
      </w:r>
      <w:r w:rsidR="00105A85" w:rsidRPr="00B65977">
        <w:rPr>
          <w:sz w:val="24"/>
          <w:szCs w:val="24"/>
        </w:rPr>
        <w:t xml:space="preserve">for individual workers </w:t>
      </w:r>
      <w:r w:rsidR="00B8182D" w:rsidRPr="00B65977">
        <w:rPr>
          <w:sz w:val="24"/>
          <w:szCs w:val="24"/>
        </w:rPr>
        <w:t>is needed alongside this as is protection from victimisation and employer anti-unionism</w:t>
      </w:r>
      <w:r w:rsidR="00666677" w:rsidRPr="00B65977">
        <w:rPr>
          <w:sz w:val="24"/>
          <w:szCs w:val="24"/>
        </w:rPr>
        <w:t xml:space="preserve"> so that workers are fully and freely able to exercise their right to collective bargaining and union representation</w:t>
      </w:r>
      <w:r w:rsidR="00B8182D" w:rsidRPr="00B65977">
        <w:rPr>
          <w:sz w:val="24"/>
          <w:szCs w:val="24"/>
        </w:rPr>
        <w:t>.</w:t>
      </w:r>
      <w:r w:rsidR="005107D0" w:rsidRPr="00B65977">
        <w:rPr>
          <w:rStyle w:val="FootnoteReference"/>
          <w:sz w:val="24"/>
          <w:szCs w:val="24"/>
        </w:rPr>
        <w:footnoteReference w:id="9"/>
      </w:r>
      <w:r w:rsidR="009748C7" w:rsidRPr="00B65977">
        <w:rPr>
          <w:sz w:val="24"/>
          <w:szCs w:val="24"/>
        </w:rPr>
        <w:t xml:space="preserve"> So too are things like facility time for union representatives so that union representation is as effective as it can be. </w:t>
      </w:r>
      <w:r w:rsidR="005107D0" w:rsidRPr="00B65977">
        <w:rPr>
          <w:sz w:val="24"/>
          <w:szCs w:val="24"/>
        </w:rPr>
        <w:t xml:space="preserve">The results of collective bargaining, where necessary, should be able to enforced in law (given that there is no ‘duty to bargain’ legislation in Britain within the statutory union recognition process). </w:t>
      </w:r>
    </w:p>
    <w:p w:rsidR="00B8182D" w:rsidRPr="00B65977" w:rsidRDefault="00B8182D" w:rsidP="005D6EB8">
      <w:pPr>
        <w:spacing w:after="0" w:line="240" w:lineRule="auto"/>
        <w:jc w:val="both"/>
        <w:rPr>
          <w:sz w:val="24"/>
          <w:szCs w:val="24"/>
        </w:rPr>
      </w:pPr>
    </w:p>
    <w:p w:rsidR="00C07ACA" w:rsidRPr="00B65977" w:rsidRDefault="00C07ACA" w:rsidP="005D6EB8">
      <w:pPr>
        <w:pStyle w:val="ListParagraph"/>
        <w:numPr>
          <w:ilvl w:val="0"/>
          <w:numId w:val="4"/>
        </w:numPr>
        <w:spacing w:after="0" w:line="240" w:lineRule="auto"/>
        <w:jc w:val="both"/>
        <w:rPr>
          <w:rFonts w:eastAsia="Times New Roman" w:cs="Times New Roman"/>
          <w:i/>
          <w:color w:val="000000"/>
          <w:sz w:val="24"/>
          <w:szCs w:val="24"/>
          <w:lang w:eastAsia="en-GB"/>
        </w:rPr>
      </w:pPr>
      <w:r w:rsidRPr="00B65977">
        <w:rPr>
          <w:rFonts w:eastAsia="Times New Roman" w:cs="Times New Roman"/>
          <w:i/>
          <w:color w:val="000000"/>
          <w:sz w:val="24"/>
          <w:szCs w:val="24"/>
          <w:lang w:eastAsia="en-GB"/>
        </w:rPr>
        <w:t>The right to take industrial action</w:t>
      </w:r>
    </w:p>
    <w:p w:rsidR="00C07ACA" w:rsidRPr="00B65977" w:rsidRDefault="00C07ACA" w:rsidP="005D6EB8">
      <w:pPr>
        <w:spacing w:after="0" w:line="240" w:lineRule="auto"/>
        <w:jc w:val="both"/>
        <w:rPr>
          <w:rFonts w:eastAsia="Times New Roman" w:cs="Times New Roman"/>
          <w:b/>
          <w:i/>
          <w:color w:val="000000"/>
          <w:sz w:val="24"/>
          <w:szCs w:val="24"/>
          <w:lang w:eastAsia="en-GB"/>
        </w:rPr>
      </w:pPr>
    </w:p>
    <w:p w:rsidR="00C07ACA" w:rsidRPr="00B65977" w:rsidRDefault="00772181"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Notw</w:t>
      </w:r>
      <w:r w:rsidR="00BD7261" w:rsidRPr="00B65977">
        <w:rPr>
          <w:rFonts w:eastAsia="Times New Roman" w:cs="Times New Roman"/>
          <w:color w:val="000000"/>
          <w:sz w:val="24"/>
          <w:szCs w:val="24"/>
          <w:lang w:eastAsia="en-GB"/>
        </w:rPr>
        <w:t xml:space="preserve">ithstanding the Tories’ </w:t>
      </w:r>
      <w:r w:rsidRPr="00B65977">
        <w:rPr>
          <w:rFonts w:eastAsia="Times New Roman" w:cs="Times New Roman"/>
          <w:color w:val="000000"/>
          <w:sz w:val="24"/>
          <w:szCs w:val="24"/>
          <w:lang w:eastAsia="en-GB"/>
        </w:rPr>
        <w:t>reform of the laws governing industrial action, i</w:t>
      </w:r>
      <w:r w:rsidR="00C07ACA" w:rsidRPr="00B65977">
        <w:rPr>
          <w:rFonts w:eastAsia="Times New Roman" w:cs="Times New Roman"/>
          <w:color w:val="000000"/>
          <w:sz w:val="24"/>
          <w:szCs w:val="24"/>
          <w:lang w:eastAsia="en-GB"/>
        </w:rPr>
        <w:t xml:space="preserve">t may seem surprising </w:t>
      </w:r>
      <w:r w:rsidRPr="00B65977">
        <w:rPr>
          <w:rFonts w:eastAsia="Times New Roman" w:cs="Times New Roman"/>
          <w:color w:val="000000"/>
          <w:sz w:val="24"/>
          <w:szCs w:val="24"/>
          <w:lang w:eastAsia="en-GB"/>
        </w:rPr>
        <w:t>that</w:t>
      </w:r>
      <w:r w:rsidR="00C07ACA" w:rsidRPr="00B65977">
        <w:rPr>
          <w:rFonts w:eastAsia="Times New Roman" w:cs="Times New Roman"/>
          <w:color w:val="000000"/>
          <w:sz w:val="24"/>
          <w:szCs w:val="24"/>
          <w:lang w:eastAsia="en-GB"/>
        </w:rPr>
        <w:t xml:space="preserve"> there is no positive right to strike in Britain. </w:t>
      </w:r>
      <w:r w:rsidR="00543D07" w:rsidRPr="00B65977">
        <w:rPr>
          <w:rFonts w:eastAsia="Times New Roman" w:cs="Times New Roman"/>
          <w:color w:val="000000"/>
          <w:sz w:val="24"/>
          <w:szCs w:val="24"/>
          <w:lang w:eastAsia="en-GB"/>
        </w:rPr>
        <w:t>While u</w:t>
      </w:r>
      <w:r w:rsidR="00C07ACA" w:rsidRPr="00B65977">
        <w:rPr>
          <w:rFonts w:eastAsia="Times New Roman" w:cs="Times New Roman"/>
          <w:color w:val="000000"/>
          <w:sz w:val="24"/>
          <w:szCs w:val="24"/>
          <w:lang w:eastAsia="en-GB"/>
        </w:rPr>
        <w:t xml:space="preserve">nions have the legal privilege not to be sued for loss of business for organising industrial action and taking industrial action </w:t>
      </w:r>
      <w:r w:rsidR="00543D07" w:rsidRPr="00B65977">
        <w:rPr>
          <w:rFonts w:eastAsia="Times New Roman" w:cs="Times New Roman"/>
          <w:color w:val="000000"/>
          <w:sz w:val="24"/>
          <w:szCs w:val="24"/>
          <w:lang w:eastAsia="en-GB"/>
        </w:rPr>
        <w:t xml:space="preserve">subject to meeting certain requirements, for workers striking or taking industrial </w:t>
      </w:r>
      <w:r w:rsidR="00C07ACA" w:rsidRPr="00B65977">
        <w:rPr>
          <w:rFonts w:eastAsia="Times New Roman" w:cs="Times New Roman"/>
          <w:color w:val="000000"/>
          <w:sz w:val="24"/>
          <w:szCs w:val="24"/>
          <w:lang w:eastAsia="en-GB"/>
        </w:rPr>
        <w:t xml:space="preserve">is a </w:t>
      </w:r>
      <w:r w:rsidR="005107D0" w:rsidRPr="00B65977">
        <w:rPr>
          <w:rFonts w:eastAsia="Times New Roman" w:cs="Times New Roman"/>
          <w:color w:val="000000"/>
          <w:sz w:val="24"/>
          <w:szCs w:val="24"/>
          <w:lang w:eastAsia="en-GB"/>
        </w:rPr>
        <w:t xml:space="preserve">still </w:t>
      </w:r>
      <w:r w:rsidR="00543D07" w:rsidRPr="00B65977">
        <w:rPr>
          <w:rFonts w:eastAsia="Times New Roman" w:cs="Times New Roman"/>
          <w:color w:val="000000"/>
          <w:sz w:val="24"/>
          <w:szCs w:val="24"/>
          <w:lang w:eastAsia="en-GB"/>
        </w:rPr>
        <w:t xml:space="preserve">(civil) </w:t>
      </w:r>
      <w:r w:rsidR="00C07ACA" w:rsidRPr="00B65977">
        <w:rPr>
          <w:rFonts w:eastAsia="Times New Roman" w:cs="Times New Roman"/>
          <w:color w:val="000000"/>
          <w:sz w:val="24"/>
          <w:szCs w:val="24"/>
          <w:lang w:eastAsia="en-GB"/>
        </w:rPr>
        <w:t>breach of employment contract</w:t>
      </w:r>
      <w:r w:rsidR="00543D07" w:rsidRPr="00B65977">
        <w:rPr>
          <w:rFonts w:eastAsia="Times New Roman" w:cs="Times New Roman"/>
          <w:color w:val="000000"/>
          <w:sz w:val="24"/>
          <w:szCs w:val="24"/>
          <w:lang w:eastAsia="en-GB"/>
        </w:rPr>
        <w:t xml:space="preserve"> law</w:t>
      </w:r>
      <w:r w:rsidR="00C07ACA" w:rsidRPr="00B65977">
        <w:rPr>
          <w:rFonts w:eastAsia="Times New Roman" w:cs="Times New Roman"/>
          <w:color w:val="000000"/>
          <w:sz w:val="24"/>
          <w:szCs w:val="24"/>
          <w:lang w:eastAsia="en-GB"/>
        </w:rPr>
        <w:t xml:space="preserve">. Many other European countries have these rights enshrined in their constitutions or in acts of parliament. Not only must this happen in Britain but </w:t>
      </w:r>
      <w:r w:rsidR="00543D07" w:rsidRPr="00B65977">
        <w:rPr>
          <w:rFonts w:eastAsia="Times New Roman" w:cs="Times New Roman"/>
          <w:color w:val="000000"/>
          <w:sz w:val="24"/>
          <w:szCs w:val="24"/>
          <w:lang w:eastAsia="en-GB"/>
        </w:rPr>
        <w:t xml:space="preserve">a) the </w:t>
      </w:r>
      <w:r w:rsidR="009748C7" w:rsidRPr="00B65977">
        <w:rPr>
          <w:rFonts w:eastAsia="Times New Roman" w:cs="Times New Roman"/>
          <w:color w:val="000000"/>
          <w:sz w:val="24"/>
          <w:szCs w:val="24"/>
          <w:lang w:eastAsia="en-GB"/>
        </w:rPr>
        <w:t xml:space="preserve">right to strike or take industrial action must be unhindered by interference from outside bodies and only union members must have the right to determine when they strike and how they strike; and b) the </w:t>
      </w:r>
      <w:r w:rsidR="00C07ACA" w:rsidRPr="00B65977">
        <w:rPr>
          <w:rFonts w:eastAsia="Times New Roman" w:cs="Times New Roman"/>
          <w:color w:val="000000"/>
          <w:sz w:val="24"/>
          <w:szCs w:val="24"/>
          <w:lang w:eastAsia="en-GB"/>
        </w:rPr>
        <w:t xml:space="preserve">right to take secondary or sympathy action (striking, picketing, blacking etc) must be also be re-introduced. This would then give an effective reality to the obligations that Britain has to international law and human rights (Article 11 of the European Convention on Human Rights and Article 23 of the Universal Declaration of Human Rights on freedom of assembly and association). But the critical reason is that workers must be able to face employers in a collective manner where they can aggregate their resources because if workers remain separated from each other they will always remain weaker than employers. This is, therefore, about the basic right of fairness and democracy. The relevance of these rights is that under </w:t>
      </w:r>
      <w:r w:rsidR="007B0900">
        <w:rPr>
          <w:rFonts w:eastAsia="Times New Roman" w:cs="Times New Roman"/>
          <w:color w:val="000000"/>
          <w:sz w:val="24"/>
          <w:szCs w:val="24"/>
          <w:lang w:eastAsia="en-GB"/>
        </w:rPr>
        <w:t xml:space="preserve">virtually any of the other </w:t>
      </w:r>
      <w:r w:rsidR="00C07ACA" w:rsidRPr="00B65977">
        <w:rPr>
          <w:rFonts w:eastAsia="Times New Roman" w:cs="Times New Roman"/>
          <w:color w:val="000000"/>
          <w:sz w:val="24"/>
          <w:szCs w:val="24"/>
          <w:lang w:eastAsia="en-GB"/>
        </w:rPr>
        <w:t>proposals</w:t>
      </w:r>
      <w:r w:rsidR="007B0900">
        <w:rPr>
          <w:rFonts w:eastAsia="Times New Roman" w:cs="Times New Roman"/>
          <w:color w:val="000000"/>
          <w:sz w:val="24"/>
          <w:szCs w:val="24"/>
          <w:lang w:eastAsia="en-GB"/>
        </w:rPr>
        <w:t xml:space="preserve"> in the paper</w:t>
      </w:r>
      <w:r w:rsidR="00C07ACA" w:rsidRPr="00B65977">
        <w:rPr>
          <w:rFonts w:eastAsia="Times New Roman" w:cs="Times New Roman"/>
          <w:color w:val="000000"/>
          <w:sz w:val="24"/>
          <w:szCs w:val="24"/>
          <w:lang w:eastAsia="en-GB"/>
        </w:rPr>
        <w:t xml:space="preserve">, the right to be able to take </w:t>
      </w:r>
      <w:r w:rsidR="007B0900">
        <w:rPr>
          <w:rFonts w:eastAsia="Times New Roman" w:cs="Times New Roman"/>
          <w:color w:val="000000"/>
          <w:sz w:val="24"/>
          <w:szCs w:val="24"/>
          <w:lang w:eastAsia="en-GB"/>
        </w:rPr>
        <w:t>(</w:t>
      </w:r>
      <w:r w:rsidR="00C07ACA" w:rsidRPr="00B65977">
        <w:rPr>
          <w:rFonts w:eastAsia="Times New Roman" w:cs="Times New Roman"/>
          <w:color w:val="000000"/>
          <w:sz w:val="24"/>
          <w:szCs w:val="24"/>
          <w:lang w:eastAsia="en-GB"/>
        </w:rPr>
        <w:t>if necessary</w:t>
      </w:r>
      <w:r w:rsidR="007B0900">
        <w:rPr>
          <w:rFonts w:eastAsia="Times New Roman" w:cs="Times New Roman"/>
          <w:color w:val="000000"/>
          <w:sz w:val="24"/>
          <w:szCs w:val="24"/>
          <w:lang w:eastAsia="en-GB"/>
        </w:rPr>
        <w:t>)</w:t>
      </w:r>
      <w:r w:rsidR="00C07ACA" w:rsidRPr="00B65977">
        <w:rPr>
          <w:rFonts w:eastAsia="Times New Roman" w:cs="Times New Roman"/>
          <w:color w:val="000000"/>
          <w:sz w:val="24"/>
          <w:szCs w:val="24"/>
          <w:lang w:eastAsia="en-GB"/>
        </w:rPr>
        <w:t xml:space="preserve"> industrial action to defend and advance workers’ collective interests is crucial – the</w:t>
      </w:r>
      <w:r w:rsidR="007B0900">
        <w:rPr>
          <w:rFonts w:eastAsia="Times New Roman" w:cs="Times New Roman"/>
          <w:color w:val="000000"/>
          <w:sz w:val="24"/>
          <w:szCs w:val="24"/>
          <w:lang w:eastAsia="en-GB"/>
        </w:rPr>
        <w:t xml:space="preserve"> proposals </w:t>
      </w:r>
      <w:r w:rsidR="00C07ACA" w:rsidRPr="00B65977">
        <w:rPr>
          <w:rFonts w:eastAsia="Times New Roman" w:cs="Times New Roman"/>
          <w:color w:val="000000"/>
          <w:sz w:val="24"/>
          <w:szCs w:val="24"/>
          <w:lang w:eastAsia="en-GB"/>
        </w:rPr>
        <w:t xml:space="preserve">cannot work unless these </w:t>
      </w:r>
      <w:r w:rsidR="009748C7" w:rsidRPr="00B65977">
        <w:rPr>
          <w:rFonts w:eastAsia="Times New Roman" w:cs="Times New Roman"/>
          <w:color w:val="000000"/>
          <w:sz w:val="24"/>
          <w:szCs w:val="24"/>
          <w:lang w:eastAsia="en-GB"/>
        </w:rPr>
        <w:t xml:space="preserve">particular </w:t>
      </w:r>
      <w:r w:rsidR="00C07ACA" w:rsidRPr="00B65977">
        <w:rPr>
          <w:rFonts w:eastAsia="Times New Roman" w:cs="Times New Roman"/>
          <w:color w:val="000000"/>
          <w:sz w:val="24"/>
          <w:szCs w:val="24"/>
          <w:lang w:eastAsia="en-GB"/>
        </w:rPr>
        <w:t xml:space="preserve">rights </w:t>
      </w:r>
      <w:r w:rsidR="007B0900">
        <w:rPr>
          <w:rFonts w:eastAsia="Times New Roman" w:cs="Times New Roman"/>
          <w:color w:val="000000"/>
          <w:sz w:val="24"/>
          <w:szCs w:val="24"/>
          <w:lang w:eastAsia="en-GB"/>
        </w:rPr>
        <w:t xml:space="preserve">on industrial action </w:t>
      </w:r>
      <w:r w:rsidR="00C07ACA" w:rsidRPr="00B65977">
        <w:rPr>
          <w:rFonts w:eastAsia="Times New Roman" w:cs="Times New Roman"/>
          <w:color w:val="000000"/>
          <w:sz w:val="24"/>
          <w:szCs w:val="24"/>
          <w:lang w:eastAsia="en-GB"/>
        </w:rPr>
        <w:t xml:space="preserve">are </w:t>
      </w:r>
      <w:r w:rsidR="007B0900">
        <w:rPr>
          <w:rFonts w:eastAsia="Times New Roman" w:cs="Times New Roman"/>
          <w:color w:val="000000"/>
          <w:sz w:val="24"/>
          <w:szCs w:val="24"/>
          <w:lang w:eastAsia="en-GB"/>
        </w:rPr>
        <w:t xml:space="preserve">also </w:t>
      </w:r>
      <w:r w:rsidR="00C07ACA" w:rsidRPr="00B65977">
        <w:rPr>
          <w:rFonts w:eastAsia="Times New Roman" w:cs="Times New Roman"/>
          <w:color w:val="000000"/>
          <w:sz w:val="24"/>
          <w:szCs w:val="24"/>
          <w:lang w:eastAsia="en-GB"/>
        </w:rPr>
        <w:t xml:space="preserve">in place. </w:t>
      </w:r>
      <w:r w:rsidR="00543D07" w:rsidRPr="00B65977">
        <w:rPr>
          <w:rFonts w:eastAsia="Times New Roman" w:cs="Times New Roman"/>
          <w:color w:val="000000"/>
          <w:sz w:val="24"/>
          <w:szCs w:val="24"/>
          <w:lang w:eastAsia="en-GB"/>
        </w:rPr>
        <w:t xml:space="preserve">The wheel does not have to be re-invented here for in 2006 and 2008 John McDonnell MP laid before Parliament the </w:t>
      </w:r>
      <w:r w:rsidR="00543D07" w:rsidRPr="00B65977">
        <w:rPr>
          <w:rFonts w:eastAsia="Times New Roman" w:cs="Times New Roman"/>
          <w:i/>
          <w:color w:val="000000"/>
          <w:sz w:val="24"/>
          <w:szCs w:val="24"/>
          <w:lang w:eastAsia="en-GB"/>
        </w:rPr>
        <w:t>Trade Union Freedom Bill</w:t>
      </w:r>
      <w:r w:rsidR="00543D07" w:rsidRPr="00B65977">
        <w:rPr>
          <w:rFonts w:eastAsia="Times New Roman" w:cs="Times New Roman"/>
          <w:color w:val="000000"/>
          <w:sz w:val="24"/>
          <w:szCs w:val="24"/>
          <w:lang w:eastAsia="en-GB"/>
        </w:rPr>
        <w:t xml:space="preserve"> </w:t>
      </w:r>
      <w:r w:rsidR="00C63211" w:rsidRPr="00B65977">
        <w:rPr>
          <w:rFonts w:eastAsia="Times New Roman" w:cs="Times New Roman"/>
          <w:color w:val="000000"/>
          <w:sz w:val="24"/>
          <w:szCs w:val="24"/>
          <w:lang w:eastAsia="en-GB"/>
        </w:rPr>
        <w:t xml:space="preserve">and </w:t>
      </w:r>
      <w:r w:rsidR="00C63211" w:rsidRPr="00B65977">
        <w:rPr>
          <w:rFonts w:eastAsia="Times New Roman" w:cs="Times New Roman"/>
          <w:i/>
          <w:color w:val="000000"/>
          <w:sz w:val="24"/>
          <w:szCs w:val="24"/>
          <w:lang w:eastAsia="en-GB"/>
        </w:rPr>
        <w:t xml:space="preserve">Industrial Action (Minor Errors) Bill </w:t>
      </w:r>
      <w:r w:rsidR="00164394" w:rsidRPr="00B65977">
        <w:rPr>
          <w:rFonts w:eastAsia="Times New Roman" w:cs="Times New Roman"/>
          <w:color w:val="000000"/>
          <w:sz w:val="24"/>
          <w:szCs w:val="24"/>
          <w:lang w:eastAsia="en-GB"/>
        </w:rPr>
        <w:t xml:space="preserve">via the private members route </w:t>
      </w:r>
      <w:r w:rsidR="00543D07" w:rsidRPr="00B65977">
        <w:rPr>
          <w:rFonts w:eastAsia="Times New Roman" w:cs="Times New Roman"/>
          <w:color w:val="000000"/>
          <w:sz w:val="24"/>
          <w:szCs w:val="24"/>
          <w:lang w:eastAsia="en-GB"/>
        </w:rPr>
        <w:t>– so this provides an excellent starting point to develop the policy and legal measures needed.</w:t>
      </w:r>
    </w:p>
    <w:p w:rsidR="007B0900" w:rsidRPr="007B0900" w:rsidRDefault="007B0900" w:rsidP="007B0900">
      <w:pPr>
        <w:pStyle w:val="ListParagraph"/>
        <w:numPr>
          <w:ilvl w:val="0"/>
          <w:numId w:val="4"/>
        </w:numPr>
        <w:spacing w:after="0" w:line="240" w:lineRule="auto"/>
        <w:jc w:val="both"/>
        <w:rPr>
          <w:rFonts w:eastAsia="Times New Roman" w:cs="Times New Roman"/>
          <w:i/>
          <w:color w:val="000000"/>
          <w:sz w:val="24"/>
          <w:szCs w:val="24"/>
          <w:lang w:eastAsia="en-GB"/>
        </w:rPr>
      </w:pPr>
      <w:r w:rsidRPr="007B0900">
        <w:rPr>
          <w:rFonts w:eastAsia="Times New Roman" w:cs="Times New Roman"/>
          <w:i/>
          <w:color w:val="000000"/>
          <w:sz w:val="24"/>
          <w:szCs w:val="24"/>
          <w:lang w:eastAsia="en-GB"/>
        </w:rPr>
        <w:t>Sectoral collective bargaining</w:t>
      </w:r>
    </w:p>
    <w:p w:rsidR="007B0900" w:rsidRPr="00B65977" w:rsidRDefault="007B0900" w:rsidP="007B0900">
      <w:pPr>
        <w:spacing w:after="0" w:line="240" w:lineRule="auto"/>
        <w:jc w:val="both"/>
        <w:rPr>
          <w:rFonts w:eastAsia="Times New Roman" w:cs="Times New Roman"/>
          <w:b/>
          <w:color w:val="000000"/>
          <w:sz w:val="24"/>
          <w:szCs w:val="24"/>
          <w:lang w:eastAsia="en-GB"/>
        </w:rPr>
      </w:pPr>
    </w:p>
    <w:p w:rsidR="007B0900" w:rsidRPr="00B65977" w:rsidRDefault="007B0900" w:rsidP="007B0900">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I</w:t>
      </w:r>
      <w:r w:rsidRPr="00B65977">
        <w:rPr>
          <w:rFonts w:eastAsia="Times New Roman" w:cs="Times New Roman"/>
          <w:color w:val="000000"/>
          <w:sz w:val="24"/>
          <w:szCs w:val="24"/>
          <w:lang w:eastAsia="en-GB"/>
        </w:rPr>
        <w:t xml:space="preserve">n Germany, lawfully supported sectoral collective bargaining exists. It requires that employers must bargain with the appropriate union in each sector at a regional level. What </w:t>
      </w:r>
      <w:r w:rsidRPr="00B65977">
        <w:rPr>
          <w:rFonts w:eastAsia="Times New Roman" w:cs="Times New Roman"/>
          <w:color w:val="000000"/>
          <w:sz w:val="24"/>
          <w:szCs w:val="24"/>
          <w:lang w:eastAsia="en-GB"/>
        </w:rPr>
        <w:lastRenderedPageBreak/>
        <w:t>this means is that workers in different workplaces of the same company and of different companies can band together in order that they meet the employers on a slightly more equal footing. Put around the other way, employers are far less able under this system to divide and rule workers by insisting on company level bargaining or plant level bargaining. This fragmentation not only stops workers from aggregating their resources together but also pits them against each other so that they are in competition with each other over terms and conditions of employment. Instead, sectoral bargaining allows wages – and many potential conditions – to be taken out as a factor of competition between companies. If companies want to compete with each other, they can do so on the quality and not the price of their goods and services.</w:t>
      </w:r>
      <w:r>
        <w:rPr>
          <w:rFonts w:eastAsia="Times New Roman" w:cs="Times New Roman"/>
          <w:color w:val="000000"/>
          <w:sz w:val="24"/>
          <w:szCs w:val="24"/>
          <w:lang w:eastAsia="en-GB"/>
        </w:rPr>
        <w:t xml:space="preserve"> It is a key part of the wider system of co-determination (see below) but it can work on its own.</w:t>
      </w:r>
      <w:r>
        <w:rPr>
          <w:rStyle w:val="FootnoteReference"/>
          <w:rFonts w:eastAsia="Times New Roman" w:cs="Times New Roman"/>
          <w:color w:val="000000"/>
          <w:sz w:val="24"/>
          <w:szCs w:val="24"/>
          <w:lang w:eastAsia="en-GB"/>
        </w:rPr>
        <w:footnoteReference w:id="10"/>
      </w:r>
    </w:p>
    <w:p w:rsidR="009748C7" w:rsidRPr="00B65977" w:rsidRDefault="009748C7" w:rsidP="005D6EB8">
      <w:pPr>
        <w:spacing w:after="0" w:line="240" w:lineRule="auto"/>
        <w:jc w:val="both"/>
        <w:rPr>
          <w:sz w:val="24"/>
          <w:szCs w:val="24"/>
        </w:rPr>
      </w:pPr>
    </w:p>
    <w:p w:rsidR="00FC7E5F" w:rsidRPr="00B65977" w:rsidRDefault="00FC7E5F" w:rsidP="007B0900">
      <w:pPr>
        <w:pStyle w:val="ListParagraph"/>
        <w:numPr>
          <w:ilvl w:val="0"/>
          <w:numId w:val="4"/>
        </w:numPr>
        <w:spacing w:after="0" w:line="240" w:lineRule="auto"/>
        <w:jc w:val="both"/>
        <w:rPr>
          <w:rFonts w:eastAsia="Times New Roman" w:cs="Times New Roman"/>
          <w:i/>
          <w:color w:val="000000"/>
          <w:sz w:val="24"/>
          <w:szCs w:val="24"/>
          <w:lang w:eastAsia="en-GB"/>
        </w:rPr>
      </w:pPr>
      <w:r w:rsidRPr="00B65977">
        <w:rPr>
          <w:rFonts w:eastAsia="Times New Roman" w:cs="Times New Roman"/>
          <w:i/>
          <w:color w:val="000000"/>
          <w:sz w:val="24"/>
          <w:szCs w:val="24"/>
          <w:lang w:eastAsia="en-GB"/>
        </w:rPr>
        <w:t>Co-determination</w:t>
      </w:r>
    </w:p>
    <w:p w:rsidR="00FC7E5F" w:rsidRPr="00B65977" w:rsidRDefault="00FC7E5F" w:rsidP="005D6EB8">
      <w:pPr>
        <w:spacing w:after="0" w:line="240" w:lineRule="auto"/>
        <w:ind w:left="720" w:hanging="720"/>
        <w:jc w:val="both"/>
        <w:rPr>
          <w:rFonts w:eastAsia="Times New Roman" w:cs="Times New Roman"/>
          <w:color w:val="000000"/>
          <w:sz w:val="24"/>
          <w:szCs w:val="24"/>
          <w:lang w:eastAsia="en-GB"/>
        </w:rPr>
      </w:pPr>
    </w:p>
    <w:p w:rsidR="00023D87" w:rsidRDefault="00FC7E5F"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The strength of the case for co-determination rest</w:t>
      </w:r>
      <w:r w:rsidR="00E36154" w:rsidRPr="00B65977">
        <w:rPr>
          <w:rFonts w:eastAsia="Times New Roman" w:cs="Times New Roman"/>
          <w:color w:val="000000"/>
          <w:sz w:val="24"/>
          <w:szCs w:val="24"/>
          <w:lang w:eastAsia="en-GB"/>
        </w:rPr>
        <w:t>s</w:t>
      </w:r>
      <w:r w:rsidRPr="00B65977">
        <w:rPr>
          <w:rFonts w:eastAsia="Times New Roman" w:cs="Times New Roman"/>
          <w:color w:val="000000"/>
          <w:sz w:val="24"/>
          <w:szCs w:val="24"/>
          <w:lang w:eastAsia="en-GB"/>
        </w:rPr>
        <w:t xml:space="preserve"> </w:t>
      </w:r>
      <w:r w:rsidR="00E36154" w:rsidRPr="00B65977">
        <w:rPr>
          <w:rFonts w:eastAsia="Times New Roman" w:cs="Times New Roman"/>
          <w:color w:val="000000"/>
          <w:sz w:val="24"/>
          <w:szCs w:val="24"/>
          <w:lang w:eastAsia="en-GB"/>
        </w:rPr>
        <w:t xml:space="preserve">largely </w:t>
      </w:r>
      <w:r w:rsidRPr="00B65977">
        <w:rPr>
          <w:rFonts w:eastAsia="Times New Roman" w:cs="Times New Roman"/>
          <w:color w:val="000000"/>
          <w:sz w:val="24"/>
          <w:szCs w:val="24"/>
          <w:lang w:eastAsia="en-GB"/>
        </w:rPr>
        <w:t xml:space="preserve">on the limitations of collective bargaining (even when </w:t>
      </w:r>
      <w:r w:rsidR="00E36154" w:rsidRPr="00B65977">
        <w:rPr>
          <w:rFonts w:eastAsia="Times New Roman" w:cs="Times New Roman"/>
          <w:color w:val="000000"/>
          <w:sz w:val="24"/>
          <w:szCs w:val="24"/>
          <w:lang w:eastAsia="en-GB"/>
        </w:rPr>
        <w:t>collective bargaining i</w:t>
      </w:r>
      <w:r w:rsidRPr="00B65977">
        <w:rPr>
          <w:rFonts w:eastAsia="Times New Roman" w:cs="Times New Roman"/>
          <w:color w:val="000000"/>
          <w:sz w:val="24"/>
          <w:szCs w:val="24"/>
          <w:lang w:eastAsia="en-GB"/>
        </w:rPr>
        <w:t xml:space="preserve">s underpinned by law </w:t>
      </w:r>
      <w:r w:rsidR="007B0900">
        <w:rPr>
          <w:rFonts w:eastAsia="Times New Roman" w:cs="Times New Roman"/>
          <w:color w:val="000000"/>
          <w:sz w:val="24"/>
          <w:szCs w:val="24"/>
          <w:lang w:eastAsia="en-GB"/>
        </w:rPr>
        <w:t xml:space="preserve">and in its sectoral forms </w:t>
      </w:r>
      <w:r w:rsidRPr="00B65977">
        <w:rPr>
          <w:rFonts w:eastAsia="Times New Roman" w:cs="Times New Roman"/>
          <w:color w:val="000000"/>
          <w:sz w:val="24"/>
          <w:szCs w:val="24"/>
          <w:lang w:eastAsia="en-GB"/>
        </w:rPr>
        <w:t>as advocated above). Collective bargaining has traditionally been best suited to negotiating over terms and conditions of employment like pay</w:t>
      </w:r>
      <w:r w:rsidR="007B0900">
        <w:rPr>
          <w:rFonts w:eastAsia="Times New Roman" w:cs="Times New Roman"/>
          <w:color w:val="000000"/>
          <w:sz w:val="24"/>
          <w:szCs w:val="24"/>
          <w:lang w:eastAsia="en-GB"/>
        </w:rPr>
        <w:t>,</w:t>
      </w:r>
      <w:r w:rsidRPr="00B65977">
        <w:rPr>
          <w:rFonts w:eastAsia="Times New Roman" w:cs="Times New Roman"/>
          <w:color w:val="000000"/>
          <w:sz w:val="24"/>
          <w:szCs w:val="24"/>
          <w:lang w:eastAsia="en-GB"/>
        </w:rPr>
        <w:t xml:space="preserve"> hours of work</w:t>
      </w:r>
      <w:r w:rsidR="007B0900">
        <w:rPr>
          <w:rFonts w:eastAsia="Times New Roman" w:cs="Times New Roman"/>
          <w:color w:val="000000"/>
          <w:sz w:val="24"/>
          <w:szCs w:val="24"/>
          <w:lang w:eastAsia="en-GB"/>
        </w:rPr>
        <w:t xml:space="preserve"> etcetera</w:t>
      </w:r>
      <w:r w:rsidRPr="00B65977">
        <w:rPr>
          <w:rFonts w:eastAsia="Times New Roman" w:cs="Times New Roman"/>
          <w:color w:val="000000"/>
          <w:sz w:val="24"/>
          <w:szCs w:val="24"/>
          <w:lang w:eastAsia="en-GB"/>
        </w:rPr>
        <w:t xml:space="preserve">. </w:t>
      </w:r>
      <w:r w:rsidR="0091257E" w:rsidRPr="00B65977">
        <w:rPr>
          <w:rFonts w:eastAsia="Times New Roman" w:cs="Times New Roman"/>
          <w:color w:val="000000"/>
          <w:sz w:val="24"/>
          <w:szCs w:val="24"/>
          <w:lang w:eastAsia="en-GB"/>
        </w:rPr>
        <w:t xml:space="preserve">And it has been </w:t>
      </w:r>
      <w:r w:rsidRPr="00B65977">
        <w:rPr>
          <w:rFonts w:eastAsia="Times New Roman" w:cs="Times New Roman"/>
          <w:color w:val="000000"/>
          <w:sz w:val="24"/>
          <w:szCs w:val="24"/>
          <w:lang w:eastAsia="en-GB"/>
        </w:rPr>
        <w:t>traditi</w:t>
      </w:r>
      <w:r w:rsidR="00E36154" w:rsidRPr="00B65977">
        <w:rPr>
          <w:rFonts w:eastAsia="Times New Roman" w:cs="Times New Roman"/>
          <w:color w:val="000000"/>
          <w:sz w:val="24"/>
          <w:szCs w:val="24"/>
          <w:lang w:eastAsia="en-GB"/>
        </w:rPr>
        <w:t xml:space="preserve">onally </w:t>
      </w:r>
      <w:r w:rsidR="0091257E" w:rsidRPr="00B65977">
        <w:rPr>
          <w:rFonts w:eastAsia="Times New Roman" w:cs="Times New Roman"/>
          <w:color w:val="000000"/>
          <w:sz w:val="24"/>
          <w:szCs w:val="24"/>
          <w:lang w:eastAsia="en-GB"/>
        </w:rPr>
        <w:t xml:space="preserve">of </w:t>
      </w:r>
      <w:r w:rsidR="00E36154" w:rsidRPr="00B65977">
        <w:rPr>
          <w:rFonts w:eastAsia="Times New Roman" w:cs="Times New Roman"/>
          <w:color w:val="000000"/>
          <w:sz w:val="24"/>
          <w:szCs w:val="24"/>
          <w:lang w:eastAsia="en-GB"/>
        </w:rPr>
        <w:t>a reactive nature, aimed at responding to the actions and behaviours of management and employers</w:t>
      </w:r>
      <w:r w:rsidR="00C07ACA" w:rsidRPr="00B65977">
        <w:rPr>
          <w:rFonts w:eastAsia="Times New Roman" w:cs="Times New Roman"/>
          <w:color w:val="000000"/>
          <w:sz w:val="24"/>
          <w:szCs w:val="24"/>
          <w:lang w:eastAsia="en-GB"/>
        </w:rPr>
        <w:t xml:space="preserve"> (save the example</w:t>
      </w:r>
      <w:r w:rsidR="007B0900">
        <w:rPr>
          <w:rFonts w:eastAsia="Times New Roman" w:cs="Times New Roman"/>
          <w:color w:val="000000"/>
          <w:sz w:val="24"/>
          <w:szCs w:val="24"/>
          <w:lang w:eastAsia="en-GB"/>
        </w:rPr>
        <w:t>s</w:t>
      </w:r>
      <w:r w:rsidR="00C07ACA" w:rsidRPr="00B65977">
        <w:rPr>
          <w:rFonts w:eastAsia="Times New Roman" w:cs="Times New Roman"/>
          <w:color w:val="000000"/>
          <w:sz w:val="24"/>
          <w:szCs w:val="24"/>
          <w:lang w:eastAsia="en-GB"/>
        </w:rPr>
        <w:t xml:space="preserve"> of demanding a pay rise</w:t>
      </w:r>
      <w:r w:rsidR="0091257E" w:rsidRPr="00B65977">
        <w:rPr>
          <w:sz w:val="24"/>
          <w:szCs w:val="24"/>
        </w:rPr>
        <w:t xml:space="preserve"> </w:t>
      </w:r>
      <w:r w:rsidR="0091257E" w:rsidRPr="00B65977">
        <w:rPr>
          <w:rFonts w:eastAsia="Times New Roman" w:cs="Times New Roman"/>
          <w:color w:val="000000"/>
          <w:sz w:val="24"/>
          <w:szCs w:val="24"/>
          <w:lang w:eastAsia="en-GB"/>
        </w:rPr>
        <w:t>or improvements to terms and conditions</w:t>
      </w:r>
      <w:r w:rsidR="00C07ACA" w:rsidRPr="00B65977">
        <w:rPr>
          <w:rFonts w:eastAsia="Times New Roman" w:cs="Times New Roman"/>
          <w:color w:val="000000"/>
          <w:sz w:val="24"/>
          <w:szCs w:val="24"/>
          <w:lang w:eastAsia="en-GB"/>
        </w:rPr>
        <w:t>)</w:t>
      </w:r>
      <w:r w:rsidR="00E36154" w:rsidRPr="00B65977">
        <w:rPr>
          <w:rFonts w:eastAsia="Times New Roman" w:cs="Times New Roman"/>
          <w:color w:val="000000"/>
          <w:sz w:val="24"/>
          <w:szCs w:val="24"/>
          <w:lang w:eastAsia="en-GB"/>
        </w:rPr>
        <w:t xml:space="preserve">. It has also traditionally taken place at the lower levels within </w:t>
      </w:r>
      <w:r w:rsidR="00C07ACA" w:rsidRPr="00B65977">
        <w:rPr>
          <w:rFonts w:eastAsia="Times New Roman" w:cs="Times New Roman"/>
          <w:color w:val="000000"/>
          <w:sz w:val="24"/>
          <w:szCs w:val="24"/>
          <w:lang w:eastAsia="en-GB"/>
        </w:rPr>
        <w:t xml:space="preserve">the structures of </w:t>
      </w:r>
      <w:r w:rsidR="00E36154" w:rsidRPr="00B65977">
        <w:rPr>
          <w:rFonts w:eastAsia="Times New Roman" w:cs="Times New Roman"/>
          <w:color w:val="000000"/>
          <w:sz w:val="24"/>
          <w:szCs w:val="24"/>
          <w:lang w:eastAsia="en-GB"/>
        </w:rPr>
        <w:t xml:space="preserve">an organisation. All this means that collective </w:t>
      </w:r>
      <w:r w:rsidR="0091257E" w:rsidRPr="00B65977">
        <w:rPr>
          <w:rFonts w:eastAsia="Times New Roman" w:cs="Times New Roman"/>
          <w:color w:val="000000"/>
          <w:sz w:val="24"/>
          <w:szCs w:val="24"/>
          <w:lang w:eastAsia="en-GB"/>
        </w:rPr>
        <w:t>bargai</w:t>
      </w:r>
      <w:r w:rsidR="00E36154" w:rsidRPr="00B65977">
        <w:rPr>
          <w:rFonts w:eastAsia="Times New Roman" w:cs="Times New Roman"/>
          <w:color w:val="000000"/>
          <w:sz w:val="24"/>
          <w:szCs w:val="24"/>
          <w:lang w:eastAsia="en-GB"/>
        </w:rPr>
        <w:t xml:space="preserve">ning is not </w:t>
      </w:r>
      <w:r w:rsidR="00844F4A" w:rsidRPr="00B65977">
        <w:rPr>
          <w:rFonts w:eastAsia="Times New Roman" w:cs="Times New Roman"/>
          <w:color w:val="000000"/>
          <w:sz w:val="24"/>
          <w:szCs w:val="24"/>
          <w:lang w:eastAsia="en-GB"/>
        </w:rPr>
        <w:t xml:space="preserve">always </w:t>
      </w:r>
      <w:r w:rsidR="00E36154" w:rsidRPr="00B65977">
        <w:rPr>
          <w:rFonts w:eastAsia="Times New Roman" w:cs="Times New Roman"/>
          <w:color w:val="000000"/>
          <w:sz w:val="24"/>
          <w:szCs w:val="24"/>
          <w:lang w:eastAsia="en-GB"/>
        </w:rPr>
        <w:t>particularly well suited to the pro</w:t>
      </w:r>
      <w:r w:rsidR="0091257E" w:rsidRPr="00B65977">
        <w:rPr>
          <w:rFonts w:eastAsia="Times New Roman" w:cs="Times New Roman"/>
          <w:color w:val="000000"/>
          <w:sz w:val="24"/>
          <w:szCs w:val="24"/>
          <w:lang w:eastAsia="en-GB"/>
        </w:rPr>
        <w:t>-</w:t>
      </w:r>
      <w:r w:rsidR="00E36154" w:rsidRPr="00B65977">
        <w:rPr>
          <w:rFonts w:eastAsia="Times New Roman" w:cs="Times New Roman"/>
          <w:color w:val="000000"/>
          <w:sz w:val="24"/>
          <w:szCs w:val="24"/>
          <w:lang w:eastAsia="en-GB"/>
        </w:rPr>
        <w:t xml:space="preserve">active task of initiating actions to influence at the highest level </w:t>
      </w:r>
      <w:r w:rsidR="00780AB8" w:rsidRPr="00B65977">
        <w:rPr>
          <w:rFonts w:eastAsia="Times New Roman" w:cs="Times New Roman"/>
          <w:color w:val="000000"/>
          <w:sz w:val="24"/>
          <w:szCs w:val="24"/>
          <w:lang w:eastAsia="en-GB"/>
        </w:rPr>
        <w:t xml:space="preserve">the decisions that determine </w:t>
      </w:r>
      <w:r w:rsidR="00E36154" w:rsidRPr="00B65977">
        <w:rPr>
          <w:rFonts w:eastAsia="Times New Roman" w:cs="Times New Roman"/>
          <w:color w:val="000000"/>
          <w:sz w:val="24"/>
          <w:szCs w:val="24"/>
          <w:lang w:eastAsia="en-GB"/>
        </w:rPr>
        <w:t xml:space="preserve">how an organisation works </w:t>
      </w:r>
      <w:r w:rsidR="007B0900">
        <w:rPr>
          <w:rFonts w:eastAsia="Times New Roman" w:cs="Times New Roman"/>
          <w:color w:val="000000"/>
          <w:sz w:val="24"/>
          <w:szCs w:val="24"/>
          <w:lang w:eastAsia="en-GB"/>
        </w:rPr>
        <w:t xml:space="preserve">(lower down) </w:t>
      </w:r>
      <w:r w:rsidR="00E36154" w:rsidRPr="00B65977">
        <w:rPr>
          <w:rFonts w:eastAsia="Times New Roman" w:cs="Times New Roman"/>
          <w:color w:val="000000"/>
          <w:sz w:val="24"/>
          <w:szCs w:val="24"/>
          <w:lang w:eastAsia="en-GB"/>
        </w:rPr>
        <w:t>and what it does. These issues pertain to the big items of investment decisions, organisational purposes</w:t>
      </w:r>
      <w:r w:rsidR="009A1811" w:rsidRPr="00B65977">
        <w:rPr>
          <w:rFonts w:eastAsia="Times New Roman" w:cs="Times New Roman"/>
          <w:color w:val="000000"/>
          <w:sz w:val="24"/>
          <w:szCs w:val="24"/>
          <w:lang w:eastAsia="en-GB"/>
        </w:rPr>
        <w:t xml:space="preserve"> and policies e</w:t>
      </w:r>
      <w:r w:rsidR="00E36154" w:rsidRPr="00B65977">
        <w:rPr>
          <w:rFonts w:eastAsia="Times New Roman" w:cs="Times New Roman"/>
          <w:color w:val="000000"/>
          <w:sz w:val="24"/>
          <w:szCs w:val="24"/>
          <w:lang w:eastAsia="en-GB"/>
        </w:rPr>
        <w:t>t</w:t>
      </w:r>
      <w:r w:rsidR="009A1811" w:rsidRPr="00B65977">
        <w:rPr>
          <w:rFonts w:eastAsia="Times New Roman" w:cs="Times New Roman"/>
          <w:color w:val="000000"/>
          <w:sz w:val="24"/>
          <w:szCs w:val="24"/>
          <w:lang w:eastAsia="en-GB"/>
        </w:rPr>
        <w:t>c</w:t>
      </w:r>
      <w:r w:rsidR="00E36154" w:rsidRPr="00B65977">
        <w:rPr>
          <w:rFonts w:eastAsia="Times New Roman" w:cs="Times New Roman"/>
          <w:color w:val="000000"/>
          <w:sz w:val="24"/>
          <w:szCs w:val="24"/>
          <w:lang w:eastAsia="en-GB"/>
        </w:rPr>
        <w:t>etera</w:t>
      </w:r>
      <w:r w:rsidR="00AD1FC5" w:rsidRPr="00B65977">
        <w:rPr>
          <w:rFonts w:eastAsia="Times New Roman" w:cs="Times New Roman"/>
          <w:color w:val="000000"/>
          <w:sz w:val="24"/>
          <w:szCs w:val="24"/>
          <w:lang w:eastAsia="en-GB"/>
        </w:rPr>
        <w:t xml:space="preserve"> with individual companies</w:t>
      </w:r>
      <w:r w:rsidR="00E36154" w:rsidRPr="00B65977">
        <w:rPr>
          <w:rFonts w:eastAsia="Times New Roman" w:cs="Times New Roman"/>
          <w:color w:val="000000"/>
          <w:sz w:val="24"/>
          <w:szCs w:val="24"/>
          <w:lang w:eastAsia="en-GB"/>
        </w:rPr>
        <w:t xml:space="preserve">. A system of co-determination can allow workers to have a </w:t>
      </w:r>
      <w:r w:rsidR="00023D87" w:rsidRPr="00B65977">
        <w:rPr>
          <w:rFonts w:eastAsia="Times New Roman" w:cs="Times New Roman"/>
          <w:color w:val="000000"/>
          <w:sz w:val="24"/>
          <w:szCs w:val="24"/>
          <w:lang w:eastAsia="en-GB"/>
        </w:rPr>
        <w:t>‘</w:t>
      </w:r>
      <w:r w:rsidR="00E36154" w:rsidRPr="00B65977">
        <w:rPr>
          <w:rFonts w:eastAsia="Times New Roman" w:cs="Times New Roman"/>
          <w:color w:val="000000"/>
          <w:sz w:val="24"/>
          <w:szCs w:val="24"/>
          <w:lang w:eastAsia="en-GB"/>
        </w:rPr>
        <w:t>say</w:t>
      </w:r>
      <w:r w:rsidR="00023D87" w:rsidRPr="00B65977">
        <w:rPr>
          <w:rFonts w:eastAsia="Times New Roman" w:cs="Times New Roman"/>
          <w:color w:val="000000"/>
          <w:sz w:val="24"/>
          <w:szCs w:val="24"/>
          <w:lang w:eastAsia="en-GB"/>
        </w:rPr>
        <w:t>’</w:t>
      </w:r>
      <w:r w:rsidR="00E36154" w:rsidRPr="00B65977">
        <w:rPr>
          <w:rFonts w:eastAsia="Times New Roman" w:cs="Times New Roman"/>
          <w:color w:val="000000"/>
          <w:sz w:val="24"/>
          <w:szCs w:val="24"/>
          <w:lang w:eastAsia="en-GB"/>
        </w:rPr>
        <w:t xml:space="preserve"> </w:t>
      </w:r>
      <w:r w:rsidR="00023D87" w:rsidRPr="00B65977">
        <w:rPr>
          <w:rFonts w:eastAsia="Times New Roman" w:cs="Times New Roman"/>
          <w:color w:val="000000"/>
          <w:sz w:val="24"/>
          <w:szCs w:val="24"/>
          <w:lang w:eastAsia="en-GB"/>
        </w:rPr>
        <w:t xml:space="preserve">(at company board/director level) </w:t>
      </w:r>
      <w:r w:rsidR="00E36154" w:rsidRPr="00B65977">
        <w:rPr>
          <w:rFonts w:eastAsia="Times New Roman" w:cs="Times New Roman"/>
          <w:color w:val="000000"/>
          <w:sz w:val="24"/>
          <w:szCs w:val="24"/>
          <w:lang w:eastAsia="en-GB"/>
        </w:rPr>
        <w:t xml:space="preserve">in the process by which these fundamental decisions are made and </w:t>
      </w:r>
      <w:r w:rsidR="00023D87" w:rsidRPr="00B65977">
        <w:rPr>
          <w:rFonts w:eastAsia="Times New Roman" w:cs="Times New Roman"/>
          <w:color w:val="000000"/>
          <w:sz w:val="24"/>
          <w:szCs w:val="24"/>
          <w:lang w:eastAsia="en-GB"/>
        </w:rPr>
        <w:t xml:space="preserve">a ‘say’ on </w:t>
      </w:r>
      <w:r w:rsidR="00E36154" w:rsidRPr="00B65977">
        <w:rPr>
          <w:rFonts w:eastAsia="Times New Roman" w:cs="Times New Roman"/>
          <w:color w:val="000000"/>
          <w:sz w:val="24"/>
          <w:szCs w:val="24"/>
          <w:lang w:eastAsia="en-GB"/>
        </w:rPr>
        <w:t>what</w:t>
      </w:r>
      <w:r w:rsidR="00023D87" w:rsidRPr="00B65977">
        <w:rPr>
          <w:rFonts w:eastAsia="Times New Roman" w:cs="Times New Roman"/>
          <w:color w:val="000000"/>
          <w:sz w:val="24"/>
          <w:szCs w:val="24"/>
          <w:lang w:eastAsia="en-GB"/>
        </w:rPr>
        <w:t xml:space="preserve"> the outcomes are. The strength of this ‘say’ </w:t>
      </w:r>
      <w:r w:rsidR="0091257E" w:rsidRPr="00B65977">
        <w:rPr>
          <w:rFonts w:eastAsia="Times New Roman" w:cs="Times New Roman"/>
          <w:color w:val="000000"/>
          <w:sz w:val="24"/>
          <w:szCs w:val="24"/>
          <w:lang w:eastAsia="en-GB"/>
        </w:rPr>
        <w:t xml:space="preserve">and whether it constitutes more than just a ‘say’ (i.e., producing manifest </w:t>
      </w:r>
      <w:r w:rsidR="007B0900">
        <w:rPr>
          <w:rFonts w:eastAsia="Times New Roman" w:cs="Times New Roman"/>
          <w:color w:val="000000"/>
          <w:sz w:val="24"/>
          <w:szCs w:val="24"/>
          <w:lang w:eastAsia="en-GB"/>
        </w:rPr>
        <w:t xml:space="preserve">and positive </w:t>
      </w:r>
      <w:r w:rsidR="0091257E" w:rsidRPr="00B65977">
        <w:rPr>
          <w:rFonts w:eastAsia="Times New Roman" w:cs="Times New Roman"/>
          <w:color w:val="000000"/>
          <w:sz w:val="24"/>
          <w:szCs w:val="24"/>
          <w:lang w:eastAsia="en-GB"/>
        </w:rPr>
        <w:t xml:space="preserve">outcomes) </w:t>
      </w:r>
      <w:r w:rsidR="00023D87" w:rsidRPr="00B65977">
        <w:rPr>
          <w:rFonts w:eastAsia="Times New Roman" w:cs="Times New Roman"/>
          <w:color w:val="000000"/>
          <w:sz w:val="24"/>
          <w:szCs w:val="24"/>
          <w:lang w:eastAsia="en-GB"/>
        </w:rPr>
        <w:t xml:space="preserve">depends upon how </w:t>
      </w:r>
      <w:r w:rsidR="0091257E" w:rsidRPr="00B65977">
        <w:rPr>
          <w:rFonts w:eastAsia="Times New Roman" w:cs="Times New Roman"/>
          <w:color w:val="000000"/>
          <w:sz w:val="24"/>
          <w:szCs w:val="24"/>
          <w:lang w:eastAsia="en-GB"/>
        </w:rPr>
        <w:t xml:space="preserve">many </w:t>
      </w:r>
      <w:r w:rsidR="00023D87" w:rsidRPr="00B65977">
        <w:rPr>
          <w:rFonts w:eastAsia="Times New Roman" w:cs="Times New Roman"/>
          <w:color w:val="000000"/>
          <w:sz w:val="24"/>
          <w:szCs w:val="24"/>
          <w:lang w:eastAsia="en-GB"/>
        </w:rPr>
        <w:t xml:space="preserve">worker directors are permitted, what proportion of all directors they make up and the rules by which the directors operate (consensus decision making, voting, majority voting, right of veto </w:t>
      </w:r>
      <w:r w:rsidR="009A1811" w:rsidRPr="00B65977">
        <w:rPr>
          <w:rFonts w:eastAsia="Times New Roman" w:cs="Times New Roman"/>
          <w:color w:val="000000"/>
          <w:sz w:val="24"/>
          <w:szCs w:val="24"/>
          <w:lang w:eastAsia="en-GB"/>
        </w:rPr>
        <w:t>etcetera</w:t>
      </w:r>
      <w:r w:rsidR="00023D87" w:rsidRPr="00B65977">
        <w:rPr>
          <w:rFonts w:eastAsia="Times New Roman" w:cs="Times New Roman"/>
          <w:color w:val="000000"/>
          <w:sz w:val="24"/>
          <w:szCs w:val="24"/>
          <w:lang w:eastAsia="en-GB"/>
        </w:rPr>
        <w:t>).</w:t>
      </w:r>
      <w:r w:rsidR="00AD1FC5" w:rsidRPr="00B65977">
        <w:rPr>
          <w:rStyle w:val="FootnoteReference"/>
          <w:rFonts w:eastAsia="Times New Roman" w:cs="Times New Roman"/>
          <w:color w:val="000000"/>
          <w:sz w:val="24"/>
          <w:szCs w:val="24"/>
          <w:lang w:eastAsia="en-GB"/>
        </w:rPr>
        <w:footnoteReference w:id="11"/>
      </w:r>
      <w:r w:rsidR="00E36154" w:rsidRPr="00B65977">
        <w:rPr>
          <w:rFonts w:eastAsia="Times New Roman" w:cs="Times New Roman"/>
          <w:color w:val="000000"/>
          <w:sz w:val="24"/>
          <w:szCs w:val="24"/>
          <w:lang w:eastAsia="en-GB"/>
        </w:rPr>
        <w:t xml:space="preserve"> </w:t>
      </w:r>
      <w:r w:rsidR="00844F4A" w:rsidRPr="00B65977">
        <w:rPr>
          <w:rFonts w:eastAsia="Times New Roman" w:cs="Times New Roman"/>
          <w:color w:val="000000"/>
          <w:sz w:val="24"/>
          <w:szCs w:val="24"/>
          <w:lang w:eastAsia="en-GB"/>
        </w:rPr>
        <w:t>It also depends on whether a mechanism of essentially consultation can be turned into one of and for negotiation.</w:t>
      </w:r>
    </w:p>
    <w:p w:rsidR="00023D87" w:rsidRPr="00B65977" w:rsidRDefault="00023D87" w:rsidP="005D6EB8">
      <w:pPr>
        <w:spacing w:after="0" w:line="240" w:lineRule="auto"/>
        <w:jc w:val="both"/>
        <w:rPr>
          <w:rFonts w:eastAsia="Times New Roman" w:cs="Times New Roman"/>
          <w:color w:val="000000"/>
          <w:sz w:val="24"/>
          <w:szCs w:val="24"/>
          <w:lang w:eastAsia="en-GB"/>
        </w:rPr>
      </w:pPr>
    </w:p>
    <w:p w:rsidR="00844F4A" w:rsidRPr="00B65977" w:rsidRDefault="00023D87"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lastRenderedPageBreak/>
        <w:t xml:space="preserve">The best way to explain and assess the </w:t>
      </w:r>
      <w:r w:rsidR="00FC4379" w:rsidRPr="00B65977">
        <w:rPr>
          <w:rFonts w:eastAsia="Times New Roman" w:cs="Times New Roman"/>
          <w:color w:val="000000"/>
          <w:sz w:val="24"/>
          <w:szCs w:val="24"/>
          <w:lang w:eastAsia="en-GB"/>
        </w:rPr>
        <w:t xml:space="preserve">benefits of co-determination is to look at </w:t>
      </w:r>
      <w:r w:rsidR="00187730" w:rsidRPr="00B65977">
        <w:rPr>
          <w:rFonts w:eastAsia="Times New Roman" w:cs="Times New Roman"/>
          <w:color w:val="000000"/>
          <w:sz w:val="24"/>
          <w:szCs w:val="24"/>
          <w:lang w:eastAsia="en-GB"/>
        </w:rPr>
        <w:t xml:space="preserve">an example. </w:t>
      </w:r>
      <w:r w:rsidR="0091257E" w:rsidRPr="00B65977">
        <w:rPr>
          <w:rFonts w:eastAsia="Times New Roman" w:cs="Times New Roman"/>
          <w:color w:val="000000"/>
          <w:sz w:val="24"/>
          <w:szCs w:val="24"/>
          <w:lang w:eastAsia="en-GB"/>
        </w:rPr>
        <w:t xml:space="preserve">Since the ending of the Second World War, West Germany (and now Germany) </w:t>
      </w:r>
      <w:r w:rsidR="00FC7E5F" w:rsidRPr="00B65977">
        <w:rPr>
          <w:rFonts w:eastAsia="Times New Roman" w:cs="Times New Roman"/>
          <w:color w:val="000000"/>
          <w:sz w:val="24"/>
          <w:szCs w:val="24"/>
          <w:lang w:eastAsia="en-GB"/>
        </w:rPr>
        <w:t xml:space="preserve">has operated a system called co-determination whereby employers of a certain </w:t>
      </w:r>
      <w:r w:rsidR="000575B8">
        <w:rPr>
          <w:rFonts w:eastAsia="Times New Roman" w:cs="Times New Roman"/>
          <w:color w:val="000000"/>
          <w:sz w:val="24"/>
          <w:szCs w:val="24"/>
          <w:lang w:eastAsia="en-GB"/>
        </w:rPr>
        <w:t>number</w:t>
      </w:r>
      <w:r w:rsidR="00FC7E5F" w:rsidRPr="00B65977">
        <w:rPr>
          <w:rFonts w:eastAsia="Times New Roman" w:cs="Times New Roman"/>
          <w:color w:val="000000"/>
          <w:sz w:val="24"/>
          <w:szCs w:val="24"/>
          <w:lang w:eastAsia="en-GB"/>
        </w:rPr>
        <w:t xml:space="preserve"> of employees are lawfully obliged to have worker members sit on the supervisory board of companies (effectively as worker directors) and have works councils in operation at the plant/site level. This has not created a non-union alternative but instead a system heavily colonised by unions and which, thus, gives them an array of legally underpinned institutional and organisational rights. So while works council cannot negotiate over wages or call strikes, they can – in alliance with the operation of unions – regulate management at the workplace level in terms of the organisation of work. Of course, there are dangers in transferring such a system – not least because if the rights given to the works councils and the supervisory boards are not extensive then the</w:t>
      </w:r>
      <w:r w:rsidR="00780AB8" w:rsidRPr="00B65977">
        <w:rPr>
          <w:rFonts w:eastAsia="Times New Roman" w:cs="Times New Roman"/>
          <w:color w:val="000000"/>
          <w:sz w:val="24"/>
          <w:szCs w:val="24"/>
          <w:lang w:eastAsia="en-GB"/>
        </w:rPr>
        <w:t>y</w:t>
      </w:r>
      <w:r w:rsidR="00FC7E5F" w:rsidRPr="00B65977">
        <w:rPr>
          <w:rFonts w:eastAsia="Times New Roman" w:cs="Times New Roman"/>
          <w:color w:val="000000"/>
          <w:sz w:val="24"/>
          <w:szCs w:val="24"/>
          <w:lang w:eastAsia="en-GB"/>
        </w:rPr>
        <w:t xml:space="preserve"> can be close to worthless at best and corrosive of unions at worst</w:t>
      </w:r>
      <w:r w:rsidR="00780AB8" w:rsidRPr="00B65977">
        <w:rPr>
          <w:rFonts w:eastAsia="Times New Roman" w:cs="Times New Roman"/>
          <w:color w:val="000000"/>
          <w:sz w:val="24"/>
          <w:szCs w:val="24"/>
          <w:lang w:eastAsia="en-GB"/>
        </w:rPr>
        <w:t xml:space="preserve">. Another danger is that unions become incorporated into </w:t>
      </w:r>
      <w:r w:rsidR="00226467" w:rsidRPr="00B65977">
        <w:rPr>
          <w:rFonts w:eastAsia="Times New Roman" w:cs="Times New Roman"/>
          <w:color w:val="000000"/>
          <w:sz w:val="24"/>
          <w:szCs w:val="24"/>
          <w:lang w:eastAsia="en-GB"/>
        </w:rPr>
        <w:t>the structures and mentality of co-determination so that their agenda is downplayed and their independence is eroded.</w:t>
      </w:r>
      <w:r w:rsidR="00226467" w:rsidRPr="00B65977">
        <w:rPr>
          <w:rStyle w:val="FootnoteReference"/>
          <w:rFonts w:eastAsia="Times New Roman" w:cs="Times New Roman"/>
          <w:color w:val="000000"/>
          <w:sz w:val="24"/>
          <w:szCs w:val="24"/>
          <w:lang w:eastAsia="en-GB"/>
        </w:rPr>
        <w:footnoteReference w:id="12"/>
      </w:r>
      <w:r w:rsidR="00992CF6" w:rsidRPr="00B65977">
        <w:rPr>
          <w:rFonts w:eastAsia="Times New Roman" w:cs="Times New Roman"/>
          <w:color w:val="000000"/>
          <w:sz w:val="24"/>
          <w:szCs w:val="24"/>
          <w:lang w:eastAsia="en-GB"/>
        </w:rPr>
        <w:t xml:space="preserve"> </w:t>
      </w:r>
      <w:r w:rsidR="00FC7E5F" w:rsidRPr="00B65977">
        <w:rPr>
          <w:rFonts w:eastAsia="Times New Roman" w:cs="Times New Roman"/>
          <w:color w:val="000000"/>
          <w:sz w:val="24"/>
          <w:szCs w:val="24"/>
          <w:lang w:eastAsia="en-GB"/>
        </w:rPr>
        <w:t>However, the case of Germany show</w:t>
      </w:r>
      <w:r w:rsidR="00992CF6" w:rsidRPr="00B65977">
        <w:rPr>
          <w:rFonts w:eastAsia="Times New Roman" w:cs="Times New Roman"/>
          <w:color w:val="000000"/>
          <w:sz w:val="24"/>
          <w:szCs w:val="24"/>
          <w:lang w:eastAsia="en-GB"/>
        </w:rPr>
        <w:t>s</w:t>
      </w:r>
      <w:r w:rsidR="00FC7E5F" w:rsidRPr="00B65977">
        <w:rPr>
          <w:rFonts w:eastAsia="Times New Roman" w:cs="Times New Roman"/>
          <w:color w:val="000000"/>
          <w:sz w:val="24"/>
          <w:szCs w:val="24"/>
          <w:lang w:eastAsia="en-GB"/>
        </w:rPr>
        <w:t xml:space="preserve"> that unions and co-determination can work well together to the benefit of unions and workers. Co-determination (along with obligatory sectoral bargaining – see </w:t>
      </w:r>
      <w:r w:rsidR="000575B8">
        <w:rPr>
          <w:rFonts w:eastAsia="Times New Roman" w:cs="Times New Roman"/>
          <w:color w:val="000000"/>
          <w:sz w:val="24"/>
          <w:szCs w:val="24"/>
          <w:lang w:eastAsia="en-GB"/>
        </w:rPr>
        <w:t>above</w:t>
      </w:r>
      <w:r w:rsidR="00FC7E5F" w:rsidRPr="00B65977">
        <w:rPr>
          <w:rFonts w:eastAsia="Times New Roman" w:cs="Times New Roman"/>
          <w:color w:val="000000"/>
          <w:sz w:val="24"/>
          <w:szCs w:val="24"/>
          <w:lang w:eastAsia="en-GB"/>
        </w:rPr>
        <w:t xml:space="preserve">) has supported unions so that they are legitimate and powerful parts of industrial relations and society because they have significant rights enshrined in law. Co-determination has given unions the ability to question and challenge what management does in terms of investment, work organisation and business strategy, thus going beyond merely negotiating over the terms and conditions of employment and how workers are affected by these management decisions </w:t>
      </w:r>
      <w:r w:rsidR="00FC7E5F" w:rsidRPr="00B65977">
        <w:rPr>
          <w:rFonts w:eastAsia="Times New Roman" w:cs="Times New Roman"/>
          <w:i/>
          <w:color w:val="000000"/>
          <w:sz w:val="24"/>
          <w:szCs w:val="24"/>
          <w:lang w:eastAsia="en-GB"/>
        </w:rPr>
        <w:t>after</w:t>
      </w:r>
      <w:r w:rsidR="00FC7E5F" w:rsidRPr="00B65977">
        <w:rPr>
          <w:rFonts w:eastAsia="Times New Roman" w:cs="Times New Roman"/>
          <w:color w:val="000000"/>
          <w:sz w:val="24"/>
          <w:szCs w:val="24"/>
          <w:lang w:eastAsia="en-GB"/>
        </w:rPr>
        <w:t xml:space="preserve"> management has exercised its power to make these decisions. Information gained through co-determination can be used in and for collective bargaining. </w:t>
      </w:r>
    </w:p>
    <w:p w:rsidR="00844F4A" w:rsidRPr="00B65977" w:rsidRDefault="00844F4A" w:rsidP="005D6EB8">
      <w:pPr>
        <w:spacing w:after="0" w:line="240" w:lineRule="auto"/>
        <w:jc w:val="both"/>
        <w:rPr>
          <w:rFonts w:eastAsia="Times New Roman" w:cs="Times New Roman"/>
          <w:color w:val="000000"/>
          <w:sz w:val="24"/>
          <w:szCs w:val="24"/>
          <w:lang w:eastAsia="en-GB"/>
        </w:rPr>
      </w:pPr>
    </w:p>
    <w:p w:rsidR="00486CD8" w:rsidRDefault="00FC7E5F"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 xml:space="preserve">Where appropriate criticisms can be made of co-determination, these are </w:t>
      </w:r>
      <w:r w:rsidR="00844F4A" w:rsidRPr="00B65977">
        <w:rPr>
          <w:rFonts w:eastAsia="Times New Roman" w:cs="Times New Roman"/>
          <w:color w:val="000000"/>
          <w:sz w:val="24"/>
          <w:szCs w:val="24"/>
          <w:lang w:eastAsia="en-GB"/>
        </w:rPr>
        <w:t xml:space="preserve">often concerned </w:t>
      </w:r>
      <w:r w:rsidRPr="00B65977">
        <w:rPr>
          <w:rFonts w:eastAsia="Times New Roman" w:cs="Times New Roman"/>
          <w:color w:val="000000"/>
          <w:sz w:val="24"/>
          <w:szCs w:val="24"/>
          <w:lang w:eastAsia="en-GB"/>
        </w:rPr>
        <w:t xml:space="preserve">with the way unions work – whether they are democratic, accountable and participative – and what ideology they work by. Unfortunately, many unions in Germany have been far too keen on social partnership (to pursue supposed ‘common interests’) </w:t>
      </w:r>
      <w:r w:rsidR="00957395" w:rsidRPr="00B65977">
        <w:rPr>
          <w:rFonts w:eastAsia="Times New Roman" w:cs="Times New Roman"/>
          <w:color w:val="000000"/>
          <w:sz w:val="24"/>
          <w:szCs w:val="24"/>
          <w:lang w:eastAsia="en-GB"/>
        </w:rPr>
        <w:t xml:space="preserve">and have become very bureaucratic </w:t>
      </w:r>
      <w:r w:rsidRPr="00B65977">
        <w:rPr>
          <w:rFonts w:eastAsia="Times New Roman" w:cs="Times New Roman"/>
          <w:color w:val="000000"/>
          <w:sz w:val="24"/>
          <w:szCs w:val="24"/>
          <w:lang w:eastAsia="en-GB"/>
        </w:rPr>
        <w:t xml:space="preserve">but this is not so much because of how the supervisory boards or works councils operate but because of the influence of the British TUC in setting up the new </w:t>
      </w:r>
      <w:r w:rsidR="00620D87" w:rsidRPr="00B65977">
        <w:rPr>
          <w:rFonts w:eastAsia="Times New Roman" w:cs="Times New Roman"/>
          <w:color w:val="000000"/>
          <w:sz w:val="24"/>
          <w:szCs w:val="24"/>
          <w:lang w:eastAsia="en-GB"/>
        </w:rPr>
        <w:t xml:space="preserve">industrial </w:t>
      </w:r>
      <w:r w:rsidRPr="00B65977">
        <w:rPr>
          <w:rFonts w:eastAsia="Times New Roman" w:cs="Times New Roman"/>
          <w:color w:val="000000"/>
          <w:sz w:val="24"/>
          <w:szCs w:val="24"/>
          <w:lang w:eastAsia="en-GB"/>
        </w:rPr>
        <w:t xml:space="preserve">unions after the end of the Second World War. The TUC installed an ideology of social partnership as it sought to prevent the re-emergence of fascism and the encroachment of Soviet communism. If anything, the case of Germany shows that unions can become too dependent on their institutional rights because union density is lower in Germany than it is in Britain – the reason being that unions are afforded these rights without regard to membership levels. Unions, therefore, need to be vibrant and democratic and this is, of course, a job for unions themselves. </w:t>
      </w:r>
      <w:r w:rsidR="00844F4A" w:rsidRPr="00B65977">
        <w:rPr>
          <w:rFonts w:eastAsia="Times New Roman" w:cs="Times New Roman"/>
          <w:color w:val="000000"/>
          <w:sz w:val="24"/>
          <w:szCs w:val="24"/>
          <w:lang w:eastAsia="en-GB"/>
        </w:rPr>
        <w:t xml:space="preserve">Nonetheless, there are several reservations about co-determination. It does tend to </w:t>
      </w:r>
      <w:r w:rsidR="00844F4A" w:rsidRPr="00B65977">
        <w:rPr>
          <w:sz w:val="24"/>
          <w:szCs w:val="24"/>
        </w:rPr>
        <w:t xml:space="preserve">blur the conflict between capital and labour and the distinction between their respective interests; it often operates by ‘Chatham House’ rules and so on. </w:t>
      </w:r>
      <w:r w:rsidR="00412DA6" w:rsidRPr="00B65977">
        <w:rPr>
          <w:rFonts w:eastAsia="Times New Roman" w:cs="Times New Roman"/>
          <w:color w:val="000000"/>
          <w:sz w:val="24"/>
          <w:szCs w:val="24"/>
          <w:lang w:eastAsia="en-GB"/>
        </w:rPr>
        <w:t xml:space="preserve">Lastly, it is worth noting that some </w:t>
      </w:r>
      <w:r w:rsidR="004170FA" w:rsidRPr="00B65977">
        <w:rPr>
          <w:rFonts w:eastAsia="Times New Roman" w:cs="Times New Roman"/>
          <w:color w:val="000000"/>
          <w:sz w:val="24"/>
          <w:szCs w:val="24"/>
          <w:lang w:eastAsia="en-GB"/>
        </w:rPr>
        <w:t xml:space="preserve">considerable </w:t>
      </w:r>
      <w:r w:rsidR="00412DA6" w:rsidRPr="00B65977">
        <w:rPr>
          <w:rFonts w:eastAsia="Times New Roman" w:cs="Times New Roman"/>
          <w:color w:val="000000"/>
          <w:sz w:val="24"/>
          <w:szCs w:val="24"/>
          <w:lang w:eastAsia="en-GB"/>
        </w:rPr>
        <w:t xml:space="preserve">holes have opened up in the coverage of co-determination in Germany </w:t>
      </w:r>
      <w:r w:rsidR="004170FA" w:rsidRPr="00B65977">
        <w:rPr>
          <w:rFonts w:eastAsia="Times New Roman" w:cs="Times New Roman"/>
          <w:color w:val="000000"/>
          <w:sz w:val="24"/>
          <w:szCs w:val="24"/>
          <w:lang w:eastAsia="en-GB"/>
        </w:rPr>
        <w:t xml:space="preserve">in the private services sector </w:t>
      </w:r>
      <w:r w:rsidR="00412DA6" w:rsidRPr="00B65977">
        <w:rPr>
          <w:rFonts w:eastAsia="Times New Roman" w:cs="Times New Roman"/>
          <w:color w:val="000000"/>
          <w:sz w:val="24"/>
          <w:szCs w:val="24"/>
          <w:lang w:eastAsia="en-GB"/>
        </w:rPr>
        <w:t xml:space="preserve">as a result of the operation of the likes of </w:t>
      </w:r>
      <w:r w:rsidR="004170FA" w:rsidRPr="00B65977">
        <w:rPr>
          <w:rFonts w:eastAsia="Times New Roman" w:cs="Times New Roman"/>
          <w:color w:val="000000"/>
          <w:sz w:val="24"/>
          <w:szCs w:val="24"/>
          <w:lang w:eastAsia="en-GB"/>
        </w:rPr>
        <w:t xml:space="preserve">non-union employers, </w:t>
      </w:r>
      <w:r w:rsidR="00412DA6" w:rsidRPr="00B65977">
        <w:rPr>
          <w:rFonts w:eastAsia="Times New Roman" w:cs="Times New Roman"/>
          <w:color w:val="000000"/>
          <w:sz w:val="24"/>
          <w:szCs w:val="24"/>
          <w:lang w:eastAsia="en-GB"/>
        </w:rPr>
        <w:t>McDonalds</w:t>
      </w:r>
      <w:r w:rsidR="004170FA" w:rsidRPr="00B65977">
        <w:rPr>
          <w:rFonts w:eastAsia="Times New Roman" w:cs="Times New Roman"/>
          <w:color w:val="000000"/>
          <w:sz w:val="24"/>
          <w:szCs w:val="24"/>
          <w:lang w:eastAsia="en-GB"/>
        </w:rPr>
        <w:t>, Lidl, Aldi</w:t>
      </w:r>
      <w:r w:rsidR="00412DA6" w:rsidRPr="00B65977">
        <w:rPr>
          <w:rFonts w:eastAsia="Times New Roman" w:cs="Times New Roman"/>
          <w:color w:val="000000"/>
          <w:sz w:val="24"/>
          <w:szCs w:val="24"/>
          <w:lang w:eastAsia="en-GB"/>
        </w:rPr>
        <w:t xml:space="preserve"> and other retailers.</w:t>
      </w:r>
      <w:r w:rsidR="004170FA" w:rsidRPr="00B65977">
        <w:rPr>
          <w:rFonts w:eastAsia="Times New Roman" w:cs="Times New Roman"/>
          <w:color w:val="000000"/>
          <w:sz w:val="24"/>
          <w:szCs w:val="24"/>
          <w:lang w:eastAsia="en-GB"/>
        </w:rPr>
        <w:t xml:space="preserve"> These holes are not inevitable and can be addressed </w:t>
      </w:r>
      <w:r w:rsidR="004170FA" w:rsidRPr="00B65977">
        <w:rPr>
          <w:rFonts w:eastAsia="Times New Roman" w:cs="Times New Roman"/>
          <w:color w:val="000000"/>
          <w:sz w:val="24"/>
          <w:szCs w:val="24"/>
          <w:lang w:eastAsia="en-GB"/>
        </w:rPr>
        <w:lastRenderedPageBreak/>
        <w:t>by legislative changes.</w:t>
      </w:r>
      <w:r w:rsidR="00412DA6" w:rsidRPr="00B65977">
        <w:rPr>
          <w:rFonts w:eastAsia="Times New Roman" w:cs="Times New Roman"/>
          <w:color w:val="000000"/>
          <w:sz w:val="24"/>
          <w:szCs w:val="24"/>
          <w:lang w:eastAsia="en-GB"/>
        </w:rPr>
        <w:t xml:space="preserve"> </w:t>
      </w:r>
      <w:r w:rsidR="00844F4A" w:rsidRPr="00B65977">
        <w:rPr>
          <w:rFonts w:eastAsia="Times New Roman" w:cs="Times New Roman"/>
          <w:color w:val="000000"/>
          <w:sz w:val="24"/>
          <w:szCs w:val="24"/>
          <w:lang w:eastAsia="en-GB"/>
        </w:rPr>
        <w:t>It is for such reasons that alternative strategies for contesting employer and management control exist and which are not based on any notion of social partnership. One is a strategy of encroachment</w:t>
      </w:r>
      <w:r w:rsidR="00486CD8">
        <w:rPr>
          <w:rFonts w:eastAsia="Times New Roman" w:cs="Times New Roman"/>
          <w:color w:val="000000"/>
          <w:sz w:val="24"/>
          <w:szCs w:val="24"/>
          <w:lang w:eastAsia="en-GB"/>
        </w:rPr>
        <w:t xml:space="preserve"> (see below)</w:t>
      </w:r>
      <w:r w:rsidR="00844F4A" w:rsidRPr="00B65977">
        <w:rPr>
          <w:rFonts w:eastAsia="Times New Roman" w:cs="Times New Roman"/>
          <w:color w:val="000000"/>
          <w:sz w:val="24"/>
          <w:szCs w:val="24"/>
          <w:lang w:eastAsia="en-GB"/>
        </w:rPr>
        <w:t>.</w:t>
      </w:r>
    </w:p>
    <w:p w:rsidR="00486CD8" w:rsidRDefault="00486CD8" w:rsidP="005D6EB8">
      <w:pPr>
        <w:spacing w:after="0" w:line="240" w:lineRule="auto"/>
        <w:jc w:val="both"/>
        <w:rPr>
          <w:rFonts w:eastAsia="Times New Roman" w:cs="Times New Roman"/>
          <w:color w:val="000000"/>
          <w:sz w:val="24"/>
          <w:szCs w:val="24"/>
          <w:lang w:eastAsia="en-GB"/>
        </w:rPr>
      </w:pPr>
    </w:p>
    <w:p w:rsidR="001925A8" w:rsidRPr="00B65977" w:rsidRDefault="00486CD8" w:rsidP="005D6EB8">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Before moving on, it is worth considering the pros and cons of works councils given that they are a key component of German and Swedish co-determination </w:t>
      </w:r>
      <w:r w:rsidRPr="00486CD8">
        <w:rPr>
          <w:rFonts w:eastAsia="Times New Roman" w:cs="Times New Roman"/>
          <w:i/>
          <w:color w:val="000000"/>
          <w:sz w:val="24"/>
          <w:szCs w:val="24"/>
          <w:lang w:eastAsia="en-GB"/>
        </w:rPr>
        <w:t xml:space="preserve">and </w:t>
      </w:r>
      <w:r>
        <w:rPr>
          <w:rFonts w:eastAsia="Times New Roman" w:cs="Times New Roman"/>
          <w:color w:val="000000"/>
          <w:sz w:val="24"/>
          <w:szCs w:val="24"/>
          <w:lang w:eastAsia="en-GB"/>
        </w:rPr>
        <w:t>that works councils exist</w:t>
      </w:r>
      <w:r w:rsidR="00FC7E5F" w:rsidRPr="00B65977">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on a number of other levels (company and global levels which are voluntary and European which are mandatory). They represent a very low level of formal influence given that they are based upon consultation and information exchange</w:t>
      </w:r>
      <w:r w:rsidR="000575B8">
        <w:rPr>
          <w:rFonts w:eastAsia="Times New Roman" w:cs="Times New Roman"/>
          <w:color w:val="000000"/>
          <w:sz w:val="24"/>
          <w:szCs w:val="24"/>
          <w:lang w:eastAsia="en-GB"/>
        </w:rPr>
        <w:t xml:space="preserve"> (and not negotiation)</w:t>
      </w:r>
      <w:r>
        <w:rPr>
          <w:rFonts w:eastAsia="Times New Roman" w:cs="Times New Roman"/>
          <w:color w:val="000000"/>
          <w:sz w:val="24"/>
          <w:szCs w:val="24"/>
          <w:lang w:eastAsia="en-GB"/>
        </w:rPr>
        <w:t>. Yet they can provide for i) a</w:t>
      </w:r>
      <w:r w:rsidR="001925A8" w:rsidRPr="00B65977">
        <w:rPr>
          <w:rFonts w:eastAsia="Times New Roman" w:cs="Times New Roman"/>
          <w:color w:val="000000"/>
          <w:sz w:val="24"/>
          <w:szCs w:val="24"/>
          <w:lang w:eastAsia="en-GB"/>
        </w:rPr>
        <w:t>ccess to strategic level</w:t>
      </w:r>
      <w:r>
        <w:rPr>
          <w:rFonts w:eastAsia="Times New Roman" w:cs="Times New Roman"/>
          <w:color w:val="000000"/>
          <w:sz w:val="24"/>
          <w:szCs w:val="24"/>
          <w:lang w:eastAsia="en-GB"/>
        </w:rPr>
        <w:t xml:space="preserve"> information </w:t>
      </w:r>
      <w:r w:rsidR="001925A8" w:rsidRPr="00B65977">
        <w:rPr>
          <w:rFonts w:eastAsia="Times New Roman" w:cs="Times New Roman"/>
          <w:color w:val="000000"/>
          <w:sz w:val="24"/>
          <w:szCs w:val="24"/>
          <w:lang w:eastAsia="en-GB"/>
        </w:rPr>
        <w:t xml:space="preserve">that </w:t>
      </w:r>
      <w:r>
        <w:rPr>
          <w:rFonts w:eastAsia="Times New Roman" w:cs="Times New Roman"/>
          <w:color w:val="000000"/>
          <w:sz w:val="24"/>
          <w:szCs w:val="24"/>
          <w:lang w:eastAsia="en-GB"/>
        </w:rPr>
        <w:t xml:space="preserve">can be useful for </w:t>
      </w:r>
      <w:r w:rsidR="001925A8" w:rsidRPr="00B65977">
        <w:rPr>
          <w:rFonts w:eastAsia="Times New Roman" w:cs="Times New Roman"/>
          <w:color w:val="000000"/>
          <w:sz w:val="24"/>
          <w:szCs w:val="24"/>
          <w:lang w:eastAsia="en-GB"/>
        </w:rPr>
        <w:t xml:space="preserve">bargaining and </w:t>
      </w:r>
      <w:r>
        <w:rPr>
          <w:rFonts w:eastAsia="Times New Roman" w:cs="Times New Roman"/>
          <w:color w:val="000000"/>
          <w:sz w:val="24"/>
          <w:szCs w:val="24"/>
          <w:lang w:eastAsia="en-GB"/>
        </w:rPr>
        <w:t xml:space="preserve">organising; ii) access to senior management; and iii) access to union representatives in other countries. </w:t>
      </w:r>
      <w:r w:rsidR="000575B8">
        <w:rPr>
          <w:rFonts w:eastAsia="Times New Roman" w:cs="Times New Roman"/>
          <w:color w:val="000000"/>
          <w:sz w:val="24"/>
          <w:szCs w:val="24"/>
          <w:lang w:eastAsia="en-GB"/>
        </w:rPr>
        <w:t>But in</w:t>
      </w:r>
      <w:r>
        <w:rPr>
          <w:rFonts w:eastAsia="Times New Roman" w:cs="Times New Roman"/>
          <w:color w:val="000000"/>
          <w:sz w:val="24"/>
          <w:szCs w:val="24"/>
          <w:lang w:eastAsia="en-GB"/>
        </w:rPr>
        <w:t xml:space="preserve"> some cases, works councils can be </w:t>
      </w:r>
      <w:r w:rsidR="006D0B26">
        <w:rPr>
          <w:rFonts w:eastAsia="Times New Roman" w:cs="Times New Roman"/>
          <w:color w:val="000000"/>
          <w:sz w:val="24"/>
          <w:szCs w:val="24"/>
          <w:lang w:eastAsia="en-GB"/>
        </w:rPr>
        <w:t>used by employers to undermine collective bargaining and to incorporate union reps into a pro-management</w:t>
      </w:r>
      <w:r>
        <w:rPr>
          <w:rFonts w:eastAsia="Times New Roman" w:cs="Times New Roman"/>
          <w:color w:val="000000"/>
          <w:sz w:val="24"/>
          <w:szCs w:val="24"/>
          <w:lang w:eastAsia="en-GB"/>
        </w:rPr>
        <w:t xml:space="preserve"> </w:t>
      </w:r>
      <w:r w:rsidR="006D0B26">
        <w:rPr>
          <w:rFonts w:eastAsia="Times New Roman" w:cs="Times New Roman"/>
          <w:color w:val="000000"/>
          <w:sz w:val="24"/>
          <w:szCs w:val="24"/>
          <w:lang w:eastAsia="en-GB"/>
        </w:rPr>
        <w:t>ideology.</w:t>
      </w:r>
      <w:r>
        <w:rPr>
          <w:rFonts w:eastAsia="Times New Roman" w:cs="Times New Roman"/>
          <w:color w:val="000000"/>
          <w:sz w:val="24"/>
          <w:szCs w:val="24"/>
          <w:lang w:eastAsia="en-GB"/>
        </w:rPr>
        <w:t xml:space="preserve"> </w:t>
      </w:r>
    </w:p>
    <w:p w:rsidR="001925A8" w:rsidRPr="00B65977" w:rsidRDefault="001925A8" w:rsidP="006D0B26">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 xml:space="preserve"> </w:t>
      </w:r>
    </w:p>
    <w:p w:rsidR="00C63211" w:rsidRPr="00B65977" w:rsidRDefault="00C63211" w:rsidP="007B0900">
      <w:pPr>
        <w:pStyle w:val="ListParagraph"/>
        <w:numPr>
          <w:ilvl w:val="0"/>
          <w:numId w:val="4"/>
        </w:numPr>
        <w:spacing w:after="0" w:line="240" w:lineRule="auto"/>
        <w:jc w:val="both"/>
        <w:rPr>
          <w:rFonts w:eastAsia="Times New Roman" w:cs="Times New Roman"/>
          <w:i/>
          <w:color w:val="000000"/>
          <w:sz w:val="24"/>
          <w:szCs w:val="24"/>
          <w:lang w:eastAsia="en-GB"/>
        </w:rPr>
      </w:pPr>
      <w:r w:rsidRPr="00B65977">
        <w:rPr>
          <w:rFonts w:eastAsia="Times New Roman" w:cs="Times New Roman"/>
          <w:i/>
          <w:color w:val="000000"/>
          <w:sz w:val="24"/>
          <w:szCs w:val="24"/>
          <w:lang w:eastAsia="en-GB"/>
        </w:rPr>
        <w:t>Strategy of encroachment</w:t>
      </w:r>
    </w:p>
    <w:p w:rsidR="00C63211" w:rsidRPr="00B65977" w:rsidRDefault="00C63211" w:rsidP="005D6EB8">
      <w:pPr>
        <w:spacing w:after="0" w:line="240" w:lineRule="auto"/>
        <w:jc w:val="both"/>
        <w:rPr>
          <w:rFonts w:eastAsia="Times New Roman" w:cs="Times New Roman"/>
          <w:color w:val="000000"/>
          <w:sz w:val="24"/>
          <w:szCs w:val="24"/>
          <w:lang w:eastAsia="en-GB"/>
        </w:rPr>
      </w:pPr>
    </w:p>
    <w:p w:rsidR="00DA2D07" w:rsidRPr="00B65977" w:rsidRDefault="004A5208" w:rsidP="005D6EB8">
      <w:pPr>
        <w:spacing w:after="0" w:line="240" w:lineRule="auto"/>
        <w:jc w:val="both"/>
        <w:rPr>
          <w:sz w:val="24"/>
          <w:szCs w:val="24"/>
        </w:rPr>
      </w:pPr>
      <w:r w:rsidRPr="00B65977">
        <w:rPr>
          <w:rFonts w:eastAsia="Times New Roman" w:cs="Times New Roman"/>
          <w:color w:val="000000"/>
          <w:sz w:val="24"/>
          <w:szCs w:val="24"/>
          <w:lang w:eastAsia="en-GB"/>
        </w:rPr>
        <w:t>Since the early 1980s, employers and management have encroached upon the power and influence of workplace unionism and shop stewards by taking the initiative through introducing a series of new practices such as teamworking</w:t>
      </w:r>
      <w:r w:rsidR="00BD3DB4">
        <w:rPr>
          <w:rFonts w:eastAsia="Times New Roman" w:cs="Times New Roman"/>
          <w:color w:val="000000"/>
          <w:sz w:val="24"/>
          <w:szCs w:val="24"/>
          <w:lang w:eastAsia="en-GB"/>
        </w:rPr>
        <w:t xml:space="preserve">, </w:t>
      </w:r>
      <w:r w:rsidRPr="00B65977">
        <w:rPr>
          <w:rFonts w:eastAsia="Times New Roman" w:cs="Times New Roman"/>
          <w:color w:val="000000"/>
          <w:sz w:val="24"/>
          <w:szCs w:val="24"/>
          <w:lang w:eastAsia="en-GB"/>
        </w:rPr>
        <w:t>quality circles</w:t>
      </w:r>
      <w:r w:rsidR="00BD3DB4">
        <w:rPr>
          <w:rFonts w:eastAsia="Times New Roman" w:cs="Times New Roman"/>
          <w:color w:val="000000"/>
          <w:sz w:val="24"/>
          <w:szCs w:val="24"/>
          <w:lang w:eastAsia="en-GB"/>
        </w:rPr>
        <w:t>, employee involvement and employee engagement</w:t>
      </w:r>
      <w:r w:rsidRPr="00B65977">
        <w:rPr>
          <w:rFonts w:eastAsia="Times New Roman" w:cs="Times New Roman"/>
          <w:color w:val="000000"/>
          <w:sz w:val="24"/>
          <w:szCs w:val="24"/>
          <w:lang w:eastAsia="en-GB"/>
        </w:rPr>
        <w:t>. Under the rubric of Human Resource Management and Total Quality Management, capital has</w:t>
      </w:r>
      <w:r w:rsidR="00BE64AB" w:rsidRPr="00B65977">
        <w:rPr>
          <w:rFonts w:eastAsia="Times New Roman" w:cs="Times New Roman"/>
          <w:color w:val="000000"/>
          <w:sz w:val="24"/>
          <w:szCs w:val="24"/>
          <w:lang w:eastAsia="en-GB"/>
        </w:rPr>
        <w:t>, thus,</w:t>
      </w:r>
      <w:r w:rsidRPr="00B65977">
        <w:rPr>
          <w:rFonts w:eastAsia="Times New Roman" w:cs="Times New Roman"/>
          <w:color w:val="000000"/>
          <w:sz w:val="24"/>
          <w:szCs w:val="24"/>
          <w:lang w:eastAsia="en-GB"/>
        </w:rPr>
        <w:t xml:space="preserve"> </w:t>
      </w:r>
      <w:r w:rsidR="00BE64AB" w:rsidRPr="00B65977">
        <w:rPr>
          <w:rFonts w:eastAsia="Times New Roman" w:cs="Times New Roman"/>
          <w:color w:val="000000"/>
          <w:sz w:val="24"/>
          <w:szCs w:val="24"/>
          <w:lang w:eastAsia="en-GB"/>
        </w:rPr>
        <w:t>increasingly been able to take back control o</w:t>
      </w:r>
      <w:r w:rsidR="000575B8">
        <w:rPr>
          <w:rFonts w:eastAsia="Times New Roman" w:cs="Times New Roman"/>
          <w:color w:val="000000"/>
          <w:sz w:val="24"/>
          <w:szCs w:val="24"/>
          <w:lang w:eastAsia="en-GB"/>
        </w:rPr>
        <w:t>f</w:t>
      </w:r>
      <w:r w:rsidR="00BE64AB" w:rsidRPr="00B65977">
        <w:rPr>
          <w:rFonts w:eastAsia="Times New Roman" w:cs="Times New Roman"/>
          <w:color w:val="000000"/>
          <w:sz w:val="24"/>
          <w:szCs w:val="24"/>
          <w:lang w:eastAsia="en-GB"/>
        </w:rPr>
        <w:t xml:space="preserve"> the organisation of work in the workplace by inculcating an ideology of managerially defined productivity into workers’ minds</w:t>
      </w:r>
      <w:r w:rsidR="000575B8">
        <w:rPr>
          <w:rFonts w:eastAsia="Times New Roman" w:cs="Times New Roman"/>
          <w:color w:val="000000"/>
          <w:sz w:val="24"/>
          <w:szCs w:val="24"/>
          <w:lang w:eastAsia="en-GB"/>
        </w:rPr>
        <w:t xml:space="preserve"> (where workers in one company are to compete against workers in other companies)</w:t>
      </w:r>
      <w:r w:rsidRPr="00B65977">
        <w:rPr>
          <w:rFonts w:eastAsia="Times New Roman" w:cs="Times New Roman"/>
          <w:color w:val="000000"/>
          <w:sz w:val="24"/>
          <w:szCs w:val="24"/>
          <w:lang w:eastAsia="en-GB"/>
        </w:rPr>
        <w:t>.</w:t>
      </w:r>
      <w:r w:rsidR="00BE64AB" w:rsidRPr="00B65977">
        <w:rPr>
          <w:rFonts w:eastAsia="Times New Roman" w:cs="Times New Roman"/>
          <w:color w:val="000000"/>
          <w:sz w:val="24"/>
          <w:szCs w:val="24"/>
          <w:lang w:eastAsia="en-GB"/>
        </w:rPr>
        <w:t xml:space="preserve"> Workplace unionism and shop stewards had </w:t>
      </w:r>
      <w:r w:rsidR="000575B8">
        <w:rPr>
          <w:rFonts w:eastAsia="Times New Roman" w:cs="Times New Roman"/>
          <w:color w:val="000000"/>
          <w:sz w:val="24"/>
          <w:szCs w:val="24"/>
          <w:lang w:eastAsia="en-GB"/>
        </w:rPr>
        <w:t xml:space="preserve">won substantial amounts of </w:t>
      </w:r>
      <w:r w:rsidR="00BE64AB" w:rsidRPr="00B65977">
        <w:rPr>
          <w:rFonts w:eastAsia="Times New Roman" w:cs="Times New Roman"/>
          <w:color w:val="000000"/>
          <w:sz w:val="24"/>
          <w:szCs w:val="24"/>
          <w:lang w:eastAsia="en-GB"/>
        </w:rPr>
        <w:t xml:space="preserve">control </w:t>
      </w:r>
      <w:r w:rsidR="000575B8">
        <w:rPr>
          <w:rFonts w:eastAsia="Times New Roman" w:cs="Times New Roman"/>
          <w:color w:val="000000"/>
          <w:sz w:val="24"/>
          <w:szCs w:val="24"/>
          <w:lang w:eastAsia="en-GB"/>
        </w:rPr>
        <w:t xml:space="preserve">over the organisation of work </w:t>
      </w:r>
      <w:r w:rsidR="00BE64AB" w:rsidRPr="00B65977">
        <w:rPr>
          <w:rFonts w:eastAsia="Times New Roman" w:cs="Times New Roman"/>
          <w:color w:val="000000"/>
          <w:sz w:val="24"/>
          <w:szCs w:val="24"/>
          <w:lang w:eastAsia="en-GB"/>
        </w:rPr>
        <w:t xml:space="preserve">in </w:t>
      </w:r>
      <w:r w:rsidR="000575B8">
        <w:rPr>
          <w:rFonts w:eastAsia="Times New Roman" w:cs="Times New Roman"/>
          <w:color w:val="000000"/>
          <w:sz w:val="24"/>
          <w:szCs w:val="24"/>
          <w:lang w:eastAsia="en-GB"/>
        </w:rPr>
        <w:t xml:space="preserve">the </w:t>
      </w:r>
      <w:r w:rsidR="00BE64AB" w:rsidRPr="00B65977">
        <w:rPr>
          <w:rFonts w:eastAsia="Times New Roman" w:cs="Times New Roman"/>
          <w:color w:val="000000"/>
          <w:sz w:val="24"/>
          <w:szCs w:val="24"/>
          <w:lang w:eastAsia="en-GB"/>
        </w:rPr>
        <w:t xml:space="preserve">period since the 1960s. Today, workplace unionism and shop stewards </w:t>
      </w:r>
      <w:r w:rsidR="00DA2D07" w:rsidRPr="00B65977">
        <w:rPr>
          <w:rFonts w:eastAsia="Times New Roman" w:cs="Times New Roman"/>
          <w:color w:val="000000"/>
          <w:sz w:val="24"/>
          <w:szCs w:val="24"/>
          <w:lang w:eastAsia="en-GB"/>
        </w:rPr>
        <w:t>are</w:t>
      </w:r>
      <w:r w:rsidR="00BE64AB" w:rsidRPr="00B65977">
        <w:rPr>
          <w:rFonts w:eastAsia="Times New Roman" w:cs="Times New Roman"/>
          <w:color w:val="000000"/>
          <w:sz w:val="24"/>
          <w:szCs w:val="24"/>
          <w:lang w:eastAsia="en-GB"/>
        </w:rPr>
        <w:t xml:space="preserve"> most</w:t>
      </w:r>
      <w:r w:rsidR="00DA2D07" w:rsidRPr="00B65977">
        <w:rPr>
          <w:rFonts w:eastAsia="Times New Roman" w:cs="Times New Roman"/>
          <w:color w:val="000000"/>
          <w:sz w:val="24"/>
          <w:szCs w:val="24"/>
          <w:lang w:eastAsia="en-GB"/>
        </w:rPr>
        <w:t>ly</w:t>
      </w:r>
      <w:r w:rsidR="00BE64AB" w:rsidRPr="00B65977">
        <w:rPr>
          <w:rFonts w:eastAsia="Times New Roman" w:cs="Times New Roman"/>
          <w:color w:val="000000"/>
          <w:sz w:val="24"/>
          <w:szCs w:val="24"/>
          <w:lang w:eastAsia="en-GB"/>
        </w:rPr>
        <w:t xml:space="preserve"> concerned about regulating </w:t>
      </w:r>
      <w:r w:rsidR="00DA2D07" w:rsidRPr="00B65977">
        <w:rPr>
          <w:rFonts w:eastAsia="Times New Roman" w:cs="Times New Roman"/>
          <w:color w:val="000000"/>
          <w:sz w:val="24"/>
          <w:szCs w:val="24"/>
          <w:lang w:eastAsia="en-GB"/>
        </w:rPr>
        <w:t>pay</w:t>
      </w:r>
      <w:r w:rsidR="00BE64AB" w:rsidRPr="00B65977">
        <w:rPr>
          <w:rFonts w:eastAsia="Times New Roman" w:cs="Times New Roman"/>
          <w:color w:val="000000"/>
          <w:sz w:val="24"/>
          <w:szCs w:val="24"/>
          <w:lang w:eastAsia="en-GB"/>
        </w:rPr>
        <w:t xml:space="preserve"> and associated </w:t>
      </w:r>
      <w:r w:rsidR="00DA2D07" w:rsidRPr="00B65977">
        <w:rPr>
          <w:rFonts w:eastAsia="Times New Roman" w:cs="Times New Roman"/>
          <w:color w:val="000000"/>
          <w:sz w:val="24"/>
          <w:szCs w:val="24"/>
          <w:lang w:eastAsia="en-GB"/>
        </w:rPr>
        <w:t xml:space="preserve">terms and </w:t>
      </w:r>
      <w:r w:rsidR="00BE64AB" w:rsidRPr="00B65977">
        <w:rPr>
          <w:rFonts w:eastAsia="Times New Roman" w:cs="Times New Roman"/>
          <w:color w:val="000000"/>
          <w:sz w:val="24"/>
          <w:szCs w:val="24"/>
          <w:lang w:eastAsia="en-GB"/>
        </w:rPr>
        <w:t>conditions</w:t>
      </w:r>
      <w:r w:rsidR="00DA2D07" w:rsidRPr="00B65977">
        <w:rPr>
          <w:rFonts w:eastAsia="Times New Roman" w:cs="Times New Roman"/>
          <w:color w:val="000000"/>
          <w:sz w:val="24"/>
          <w:szCs w:val="24"/>
          <w:lang w:eastAsia="en-GB"/>
        </w:rPr>
        <w:t xml:space="preserve"> of employment and not about the organisation of work and the process of work. This ground concerning the </w:t>
      </w:r>
      <w:r w:rsidR="00DA2D07" w:rsidRPr="00B65977">
        <w:rPr>
          <w:sz w:val="24"/>
          <w:szCs w:val="24"/>
        </w:rPr>
        <w:t xml:space="preserve">day-to-day organisation of work over the likes of staff levels, targets and performance has, thus, to be regained. The strategy of workplace union encroachment </w:t>
      </w:r>
      <w:r w:rsidR="00844F4A" w:rsidRPr="00B65977">
        <w:rPr>
          <w:sz w:val="24"/>
          <w:szCs w:val="24"/>
        </w:rPr>
        <w:t>up</w:t>
      </w:r>
      <w:r w:rsidR="00DA2D07" w:rsidRPr="00B65977">
        <w:rPr>
          <w:sz w:val="24"/>
          <w:szCs w:val="24"/>
        </w:rPr>
        <w:t>on</w:t>
      </w:r>
      <w:r w:rsidR="00F955AB" w:rsidRPr="00B65977">
        <w:rPr>
          <w:sz w:val="24"/>
          <w:szCs w:val="24"/>
        </w:rPr>
        <w:t xml:space="preserve"> the managerial prerogative is likely to have the same genesis as before, whereby workplace unions decide to contest management’s right to manage at the shopflo</w:t>
      </w:r>
      <w:r w:rsidR="00844F4A" w:rsidRPr="00B65977">
        <w:rPr>
          <w:sz w:val="24"/>
          <w:szCs w:val="24"/>
        </w:rPr>
        <w:t xml:space="preserve">or level and from here </w:t>
      </w:r>
      <w:r w:rsidR="000575B8">
        <w:rPr>
          <w:sz w:val="24"/>
          <w:szCs w:val="24"/>
        </w:rPr>
        <w:t>move</w:t>
      </w:r>
      <w:r w:rsidR="00844F4A" w:rsidRPr="00B65977">
        <w:rPr>
          <w:sz w:val="24"/>
          <w:szCs w:val="24"/>
        </w:rPr>
        <w:t xml:space="preserve"> up</w:t>
      </w:r>
      <w:r w:rsidR="00F955AB" w:rsidRPr="00B65977">
        <w:rPr>
          <w:sz w:val="24"/>
          <w:szCs w:val="24"/>
        </w:rPr>
        <w:t xml:space="preserve">wards </w:t>
      </w:r>
      <w:r w:rsidR="00844F4A" w:rsidRPr="00B65977">
        <w:rPr>
          <w:sz w:val="24"/>
          <w:szCs w:val="24"/>
        </w:rPr>
        <w:t>towards</w:t>
      </w:r>
      <w:r w:rsidR="00F955AB" w:rsidRPr="00B65977">
        <w:rPr>
          <w:sz w:val="24"/>
          <w:szCs w:val="24"/>
        </w:rPr>
        <w:t xml:space="preserve"> issues like re-organisations </w:t>
      </w:r>
      <w:r w:rsidR="000575B8">
        <w:rPr>
          <w:sz w:val="24"/>
          <w:szCs w:val="24"/>
        </w:rPr>
        <w:t xml:space="preserve">and restructuring which take place </w:t>
      </w:r>
      <w:r w:rsidR="00F955AB" w:rsidRPr="00B65977">
        <w:rPr>
          <w:sz w:val="24"/>
          <w:szCs w:val="24"/>
        </w:rPr>
        <w:t xml:space="preserve">at the </w:t>
      </w:r>
      <w:r w:rsidR="000575B8">
        <w:rPr>
          <w:sz w:val="24"/>
          <w:szCs w:val="24"/>
        </w:rPr>
        <w:t xml:space="preserve">(higher) </w:t>
      </w:r>
      <w:r w:rsidR="00F955AB" w:rsidRPr="00B65977">
        <w:rPr>
          <w:sz w:val="24"/>
          <w:szCs w:val="24"/>
        </w:rPr>
        <w:t>company level. Unions themselves will need to al</w:t>
      </w:r>
      <w:r w:rsidR="000575B8">
        <w:rPr>
          <w:sz w:val="24"/>
          <w:szCs w:val="24"/>
        </w:rPr>
        <w:t>low and support workplace union</w:t>
      </w:r>
      <w:r w:rsidR="00F955AB" w:rsidRPr="00B65977">
        <w:rPr>
          <w:sz w:val="24"/>
          <w:szCs w:val="24"/>
        </w:rPr>
        <w:t>s</w:t>
      </w:r>
      <w:r w:rsidR="000575B8">
        <w:rPr>
          <w:sz w:val="24"/>
          <w:szCs w:val="24"/>
        </w:rPr>
        <w:t>’</w:t>
      </w:r>
      <w:r w:rsidR="00F955AB" w:rsidRPr="00B65977">
        <w:rPr>
          <w:sz w:val="24"/>
          <w:szCs w:val="24"/>
        </w:rPr>
        <w:t xml:space="preserve"> right and ability to do so.</w:t>
      </w:r>
      <w:r w:rsidR="00DA2D07" w:rsidRPr="00B65977">
        <w:rPr>
          <w:sz w:val="24"/>
          <w:szCs w:val="24"/>
        </w:rPr>
        <w:t xml:space="preserve"> </w:t>
      </w:r>
      <w:r w:rsidR="00844F4A" w:rsidRPr="00B65977">
        <w:rPr>
          <w:sz w:val="24"/>
          <w:szCs w:val="24"/>
        </w:rPr>
        <w:t xml:space="preserve">Such encroachment </w:t>
      </w:r>
      <w:r w:rsidR="00F955AB" w:rsidRPr="00B65977">
        <w:rPr>
          <w:sz w:val="24"/>
          <w:szCs w:val="24"/>
        </w:rPr>
        <w:t xml:space="preserve">is to envisage </w:t>
      </w:r>
      <w:r w:rsidR="00844F4A" w:rsidRPr="00B65977">
        <w:rPr>
          <w:sz w:val="24"/>
          <w:szCs w:val="24"/>
        </w:rPr>
        <w:t>the kind of strategy advocated by the Institute of Workers’ Control in the 1960s and 1970s.</w:t>
      </w:r>
      <w:r w:rsidR="007E7571" w:rsidRPr="00B65977">
        <w:rPr>
          <w:sz w:val="24"/>
          <w:szCs w:val="24"/>
        </w:rPr>
        <w:t xml:space="preserve"> It was based upon the notion that workers have independent, different and separate interests from employers, management and shareholders (capital and its representatives). But it was also based on the notion that if unions are to be as meaningful to workers as they can be, the work of unions has to be centred upon the experience of work and collective ways to influence its nature in the workplace (rather from outside by unions or third parties like the law).</w:t>
      </w:r>
      <w:r w:rsidR="007E7571" w:rsidRPr="00B65977">
        <w:rPr>
          <w:rStyle w:val="FootnoteReference"/>
          <w:sz w:val="24"/>
          <w:szCs w:val="24"/>
        </w:rPr>
        <w:footnoteReference w:id="13"/>
      </w:r>
    </w:p>
    <w:p w:rsidR="00DA2D07" w:rsidRPr="00B65977" w:rsidRDefault="00DA2D07" w:rsidP="005D6EB8">
      <w:pPr>
        <w:spacing w:after="0" w:line="240" w:lineRule="auto"/>
        <w:jc w:val="both"/>
        <w:rPr>
          <w:sz w:val="24"/>
          <w:szCs w:val="24"/>
        </w:rPr>
      </w:pPr>
    </w:p>
    <w:p w:rsidR="00666677" w:rsidRPr="00B65977" w:rsidRDefault="00666677" w:rsidP="007B0900">
      <w:pPr>
        <w:pStyle w:val="ListParagraph"/>
        <w:numPr>
          <w:ilvl w:val="0"/>
          <w:numId w:val="4"/>
        </w:numPr>
        <w:spacing w:after="0" w:line="240" w:lineRule="auto"/>
        <w:jc w:val="both"/>
        <w:rPr>
          <w:rFonts w:eastAsia="Times New Roman" w:cs="Times New Roman"/>
          <w:i/>
          <w:color w:val="000000"/>
          <w:sz w:val="24"/>
          <w:szCs w:val="24"/>
          <w:lang w:eastAsia="en-GB"/>
        </w:rPr>
      </w:pPr>
      <w:r w:rsidRPr="00B65977">
        <w:rPr>
          <w:rFonts w:eastAsia="Times New Roman" w:cs="Times New Roman"/>
          <w:i/>
          <w:color w:val="000000"/>
          <w:sz w:val="24"/>
          <w:szCs w:val="24"/>
          <w:lang w:eastAsia="en-GB"/>
        </w:rPr>
        <w:t>Public ownership</w:t>
      </w:r>
    </w:p>
    <w:p w:rsidR="009748C7" w:rsidRPr="00B65977" w:rsidRDefault="009748C7" w:rsidP="005D6EB8">
      <w:pPr>
        <w:spacing w:after="0" w:line="240" w:lineRule="auto"/>
        <w:jc w:val="both"/>
        <w:rPr>
          <w:rFonts w:eastAsia="Times New Roman" w:cs="Times New Roman"/>
          <w:color w:val="000000"/>
          <w:sz w:val="24"/>
          <w:szCs w:val="24"/>
          <w:lang w:eastAsia="en-GB"/>
        </w:rPr>
      </w:pPr>
    </w:p>
    <w:p w:rsidR="00666677" w:rsidRPr="00B65977" w:rsidRDefault="00666677"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lastRenderedPageBreak/>
        <w:t>Public ownership of the key sectors of the economy</w:t>
      </w:r>
      <w:r w:rsidR="00580A65" w:rsidRPr="00B65977">
        <w:rPr>
          <w:rFonts w:eastAsia="Times New Roman" w:cs="Times New Roman"/>
          <w:color w:val="000000"/>
          <w:sz w:val="24"/>
          <w:szCs w:val="24"/>
          <w:lang w:eastAsia="en-GB"/>
        </w:rPr>
        <w:t xml:space="preserve"> – what are often referred to as natural or strategic monopolies like </w:t>
      </w:r>
      <w:r w:rsidRPr="00B65977">
        <w:rPr>
          <w:rFonts w:eastAsia="Times New Roman" w:cs="Times New Roman"/>
          <w:color w:val="000000"/>
          <w:sz w:val="24"/>
          <w:szCs w:val="24"/>
          <w:lang w:eastAsia="en-GB"/>
        </w:rPr>
        <w:t>utilities like water, electricity, gas, oil air, road, rail and sea transport, posta</w:t>
      </w:r>
      <w:r w:rsidR="00580A65" w:rsidRPr="00B65977">
        <w:rPr>
          <w:rFonts w:eastAsia="Times New Roman" w:cs="Times New Roman"/>
          <w:color w:val="000000"/>
          <w:sz w:val="24"/>
          <w:szCs w:val="24"/>
          <w:lang w:eastAsia="en-GB"/>
        </w:rPr>
        <w:t xml:space="preserve">l and electronic communications - </w:t>
      </w:r>
      <w:r w:rsidRPr="00B65977">
        <w:rPr>
          <w:rFonts w:eastAsia="Times New Roman" w:cs="Times New Roman"/>
          <w:color w:val="000000"/>
          <w:sz w:val="24"/>
          <w:szCs w:val="24"/>
          <w:lang w:eastAsia="en-GB"/>
        </w:rPr>
        <w:t>is vital so that not only can the workers there have more control over what their terms and conditions of employment are – it is also vital so that other workers as citizens can exert control over the economy</w:t>
      </w:r>
      <w:r w:rsidR="009748C7" w:rsidRPr="00B65977">
        <w:rPr>
          <w:rFonts w:eastAsia="Times New Roman" w:cs="Times New Roman"/>
          <w:color w:val="000000"/>
          <w:sz w:val="24"/>
          <w:szCs w:val="24"/>
          <w:lang w:eastAsia="en-GB"/>
        </w:rPr>
        <w:t xml:space="preserve"> </w:t>
      </w:r>
      <w:r w:rsidR="00CF59D3">
        <w:rPr>
          <w:rFonts w:eastAsia="Times New Roman" w:cs="Times New Roman"/>
          <w:color w:val="000000"/>
          <w:sz w:val="24"/>
          <w:szCs w:val="24"/>
          <w:lang w:eastAsia="en-GB"/>
        </w:rPr>
        <w:t xml:space="preserve">that </w:t>
      </w:r>
      <w:r w:rsidR="009748C7" w:rsidRPr="00B65977">
        <w:rPr>
          <w:rFonts w:eastAsia="Times New Roman" w:cs="Times New Roman"/>
          <w:color w:val="000000"/>
          <w:sz w:val="24"/>
          <w:szCs w:val="24"/>
          <w:lang w:eastAsia="en-GB"/>
        </w:rPr>
        <w:t>they are part of</w:t>
      </w:r>
      <w:r w:rsidRPr="00B65977">
        <w:rPr>
          <w:rFonts w:eastAsia="Times New Roman" w:cs="Times New Roman"/>
          <w:color w:val="000000"/>
          <w:sz w:val="24"/>
          <w:szCs w:val="24"/>
          <w:lang w:eastAsia="en-GB"/>
        </w:rPr>
        <w:t>. Moreover, if these key sectors of the economy were in public ownership, this would also give indirect influence over other sectors of the economy because many companies are dependent upon infrastructures comprising utilities, transport and communications</w:t>
      </w:r>
      <w:r w:rsidR="00CF59D3">
        <w:rPr>
          <w:rFonts w:eastAsia="Times New Roman" w:cs="Times New Roman"/>
          <w:color w:val="000000"/>
          <w:sz w:val="24"/>
          <w:szCs w:val="24"/>
          <w:lang w:eastAsia="en-GB"/>
        </w:rPr>
        <w:t xml:space="preserve"> (see below in terms of procurement)</w:t>
      </w:r>
      <w:r w:rsidRPr="00B65977">
        <w:rPr>
          <w:rFonts w:eastAsia="Times New Roman" w:cs="Times New Roman"/>
          <w:color w:val="000000"/>
          <w:sz w:val="24"/>
          <w:szCs w:val="24"/>
          <w:lang w:eastAsia="en-GB"/>
        </w:rPr>
        <w:t xml:space="preserve">. The term ‘public ownership’, rather than nationalisation, is used because the nationalisation of old </w:t>
      </w:r>
      <w:r w:rsidR="00BD7261" w:rsidRPr="00B65977">
        <w:rPr>
          <w:rFonts w:eastAsia="Times New Roman" w:cs="Times New Roman"/>
          <w:color w:val="000000"/>
          <w:sz w:val="24"/>
          <w:szCs w:val="24"/>
          <w:lang w:eastAsia="en-GB"/>
        </w:rPr>
        <w:t xml:space="preserve">witnessed </w:t>
      </w:r>
      <w:r w:rsidRPr="00B65977">
        <w:rPr>
          <w:rFonts w:eastAsia="Times New Roman" w:cs="Times New Roman"/>
          <w:color w:val="000000"/>
          <w:sz w:val="24"/>
          <w:szCs w:val="24"/>
          <w:lang w:eastAsia="en-GB"/>
        </w:rPr>
        <w:t xml:space="preserve">industries </w:t>
      </w:r>
      <w:r w:rsidR="00BD7261" w:rsidRPr="00B65977">
        <w:rPr>
          <w:rFonts w:eastAsia="Times New Roman" w:cs="Times New Roman"/>
          <w:color w:val="000000"/>
          <w:sz w:val="24"/>
          <w:szCs w:val="24"/>
          <w:lang w:eastAsia="en-GB"/>
        </w:rPr>
        <w:t xml:space="preserve">being </w:t>
      </w:r>
      <w:r w:rsidRPr="00B65977">
        <w:rPr>
          <w:rFonts w:eastAsia="Times New Roman" w:cs="Times New Roman"/>
          <w:color w:val="000000"/>
          <w:sz w:val="24"/>
          <w:szCs w:val="24"/>
          <w:lang w:eastAsia="en-GB"/>
        </w:rPr>
        <w:t xml:space="preserve">run by </w:t>
      </w:r>
      <w:r w:rsidR="00BD7261" w:rsidRPr="00B65977">
        <w:rPr>
          <w:rFonts w:eastAsia="Times New Roman" w:cs="Times New Roman"/>
          <w:color w:val="000000"/>
          <w:sz w:val="24"/>
          <w:szCs w:val="24"/>
          <w:lang w:eastAsia="en-GB"/>
        </w:rPr>
        <w:t xml:space="preserve">senior government appointed </w:t>
      </w:r>
      <w:r w:rsidRPr="00B65977">
        <w:rPr>
          <w:rFonts w:eastAsia="Times New Roman" w:cs="Times New Roman"/>
          <w:color w:val="000000"/>
          <w:sz w:val="24"/>
          <w:szCs w:val="24"/>
          <w:lang w:eastAsia="en-GB"/>
        </w:rPr>
        <w:t xml:space="preserve">civil servants and not the workers of those industries or members of the public. Public </w:t>
      </w:r>
      <w:r w:rsidR="00580A65" w:rsidRPr="00B65977">
        <w:rPr>
          <w:rFonts w:eastAsia="Times New Roman" w:cs="Times New Roman"/>
          <w:color w:val="000000"/>
          <w:sz w:val="24"/>
          <w:szCs w:val="24"/>
          <w:lang w:eastAsia="en-GB"/>
        </w:rPr>
        <w:t xml:space="preserve">(or municipal) </w:t>
      </w:r>
      <w:r w:rsidRPr="00B65977">
        <w:rPr>
          <w:rFonts w:eastAsia="Times New Roman" w:cs="Times New Roman"/>
          <w:color w:val="000000"/>
          <w:sz w:val="24"/>
          <w:szCs w:val="24"/>
          <w:lang w:eastAsia="en-GB"/>
        </w:rPr>
        <w:t>ownership must, therefore, be democratic and accountable in terms of allowing workers employed and citizens affected the right of influence over the</w:t>
      </w:r>
      <w:r w:rsidR="00580A65" w:rsidRPr="00B65977">
        <w:rPr>
          <w:rFonts w:eastAsia="Times New Roman" w:cs="Times New Roman"/>
          <w:color w:val="000000"/>
          <w:sz w:val="24"/>
          <w:szCs w:val="24"/>
          <w:lang w:eastAsia="en-GB"/>
        </w:rPr>
        <w:t xml:space="preserve"> goods and services provided</w:t>
      </w:r>
      <w:r w:rsidR="005D0B3B">
        <w:rPr>
          <w:rFonts w:eastAsia="Times New Roman" w:cs="Times New Roman"/>
          <w:color w:val="000000"/>
          <w:sz w:val="24"/>
          <w:szCs w:val="24"/>
          <w:lang w:eastAsia="en-GB"/>
        </w:rPr>
        <w:t>, their quantity and quality and means of delivery</w:t>
      </w:r>
      <w:r w:rsidRPr="00B65977">
        <w:rPr>
          <w:rFonts w:eastAsia="Times New Roman" w:cs="Times New Roman"/>
          <w:color w:val="000000"/>
          <w:sz w:val="24"/>
          <w:szCs w:val="24"/>
          <w:lang w:eastAsia="en-GB"/>
        </w:rPr>
        <w:t>.</w:t>
      </w:r>
      <w:r w:rsidR="005D0B3B">
        <w:rPr>
          <w:rStyle w:val="FootnoteReference"/>
          <w:rFonts w:eastAsia="Times New Roman" w:cs="Times New Roman"/>
          <w:color w:val="000000"/>
          <w:sz w:val="24"/>
          <w:szCs w:val="24"/>
          <w:lang w:eastAsia="en-GB"/>
        </w:rPr>
        <w:footnoteReference w:id="14"/>
      </w:r>
      <w:r w:rsidRPr="00B65977">
        <w:rPr>
          <w:rFonts w:eastAsia="Times New Roman" w:cs="Times New Roman"/>
          <w:color w:val="000000"/>
          <w:sz w:val="24"/>
          <w:szCs w:val="24"/>
          <w:lang w:eastAsia="en-GB"/>
        </w:rPr>
        <w:t xml:space="preserve"> But there is also a benefit about efficiency and for wider society</w:t>
      </w:r>
      <w:r w:rsidR="009748C7" w:rsidRPr="00B65977">
        <w:rPr>
          <w:rFonts w:eastAsia="Times New Roman" w:cs="Times New Roman"/>
          <w:color w:val="000000"/>
          <w:sz w:val="24"/>
          <w:szCs w:val="24"/>
          <w:lang w:eastAsia="en-GB"/>
        </w:rPr>
        <w:t xml:space="preserve"> from public ownership</w:t>
      </w:r>
      <w:r w:rsidRPr="00B65977">
        <w:rPr>
          <w:rFonts w:eastAsia="Times New Roman" w:cs="Times New Roman"/>
          <w:color w:val="000000"/>
          <w:sz w:val="24"/>
          <w:szCs w:val="24"/>
          <w:lang w:eastAsia="en-GB"/>
        </w:rPr>
        <w:t xml:space="preserve">. The knowledge that workers </w:t>
      </w:r>
      <w:r w:rsidR="009748C7" w:rsidRPr="00B65977">
        <w:rPr>
          <w:rFonts w:eastAsia="Times New Roman" w:cs="Times New Roman"/>
          <w:color w:val="000000"/>
          <w:sz w:val="24"/>
          <w:szCs w:val="24"/>
          <w:lang w:eastAsia="en-GB"/>
        </w:rPr>
        <w:t xml:space="preserve">have </w:t>
      </w:r>
      <w:r w:rsidRPr="00B65977">
        <w:rPr>
          <w:rFonts w:eastAsia="Times New Roman" w:cs="Times New Roman"/>
          <w:color w:val="000000"/>
          <w:sz w:val="24"/>
          <w:szCs w:val="24"/>
          <w:lang w:eastAsia="en-GB"/>
        </w:rPr>
        <w:t>in their own industries can be used to make these industries safer, cleaner and more productive for not just the workers in those industries but all citizens as well. Processes and structures – as a result of legislation - need to be put in place to ensure these outcomes</w:t>
      </w:r>
      <w:r w:rsidR="003638C7">
        <w:rPr>
          <w:rFonts w:eastAsia="Times New Roman" w:cs="Times New Roman"/>
          <w:color w:val="000000"/>
          <w:sz w:val="24"/>
          <w:szCs w:val="24"/>
          <w:lang w:eastAsia="en-GB"/>
        </w:rPr>
        <w:t xml:space="preserve"> can be generated</w:t>
      </w:r>
      <w:r w:rsidRPr="00B65977">
        <w:rPr>
          <w:rFonts w:eastAsia="Times New Roman" w:cs="Times New Roman"/>
          <w:color w:val="000000"/>
          <w:sz w:val="24"/>
          <w:szCs w:val="24"/>
          <w:lang w:eastAsia="en-GB"/>
        </w:rPr>
        <w:t xml:space="preserve">.  </w:t>
      </w:r>
    </w:p>
    <w:p w:rsidR="003638C7" w:rsidRPr="00B65977" w:rsidRDefault="003638C7" w:rsidP="003638C7">
      <w:pPr>
        <w:spacing w:after="0" w:line="240" w:lineRule="auto"/>
        <w:jc w:val="both"/>
        <w:rPr>
          <w:sz w:val="24"/>
          <w:szCs w:val="24"/>
        </w:rPr>
      </w:pPr>
    </w:p>
    <w:p w:rsidR="00666677" w:rsidRPr="00B65977" w:rsidRDefault="00666677" w:rsidP="007B0900">
      <w:pPr>
        <w:pStyle w:val="ListParagraph"/>
        <w:numPr>
          <w:ilvl w:val="0"/>
          <w:numId w:val="4"/>
        </w:numPr>
        <w:spacing w:after="0" w:line="240" w:lineRule="auto"/>
        <w:jc w:val="both"/>
        <w:rPr>
          <w:rFonts w:eastAsia="Times New Roman" w:cs="Times New Roman"/>
          <w:i/>
          <w:color w:val="000000"/>
          <w:sz w:val="24"/>
          <w:szCs w:val="24"/>
          <w:lang w:eastAsia="en-GB"/>
        </w:rPr>
      </w:pPr>
      <w:r w:rsidRPr="00B65977">
        <w:rPr>
          <w:rFonts w:eastAsia="Times New Roman" w:cs="Times New Roman"/>
          <w:i/>
          <w:color w:val="000000"/>
          <w:sz w:val="24"/>
          <w:szCs w:val="24"/>
          <w:lang w:eastAsia="en-GB"/>
        </w:rPr>
        <w:t>Worker cooperatives</w:t>
      </w:r>
    </w:p>
    <w:p w:rsidR="00666677" w:rsidRPr="00B65977" w:rsidRDefault="00666677" w:rsidP="005D6EB8">
      <w:pPr>
        <w:spacing w:after="0" w:line="240" w:lineRule="auto"/>
        <w:jc w:val="both"/>
        <w:rPr>
          <w:rFonts w:eastAsia="Times New Roman" w:cs="Times New Roman"/>
          <w:i/>
          <w:color w:val="000000"/>
          <w:sz w:val="24"/>
          <w:szCs w:val="24"/>
          <w:lang w:eastAsia="en-GB"/>
        </w:rPr>
      </w:pPr>
    </w:p>
    <w:p w:rsidR="00AA0994" w:rsidRPr="003638C7" w:rsidRDefault="00666677" w:rsidP="00AA0994">
      <w:pPr>
        <w:spacing w:after="0" w:line="240" w:lineRule="auto"/>
        <w:jc w:val="both"/>
        <w:rPr>
          <w:sz w:val="24"/>
          <w:szCs w:val="24"/>
        </w:rPr>
      </w:pPr>
      <w:r w:rsidRPr="00B65977">
        <w:rPr>
          <w:rFonts w:eastAsia="Times New Roman" w:cs="Times New Roman"/>
          <w:color w:val="000000"/>
          <w:sz w:val="24"/>
          <w:szCs w:val="24"/>
          <w:lang w:eastAsia="en-GB"/>
        </w:rPr>
        <w:t xml:space="preserve">Worker cooperatives, when properly financially </w:t>
      </w:r>
      <w:r w:rsidR="00957395" w:rsidRPr="00B65977">
        <w:rPr>
          <w:rFonts w:eastAsia="Times New Roman" w:cs="Times New Roman"/>
          <w:color w:val="000000"/>
          <w:sz w:val="24"/>
          <w:szCs w:val="24"/>
          <w:lang w:eastAsia="en-GB"/>
        </w:rPr>
        <w:t>resourced</w:t>
      </w:r>
      <w:r w:rsidRPr="00B65977">
        <w:rPr>
          <w:rFonts w:eastAsia="Times New Roman" w:cs="Times New Roman"/>
          <w:color w:val="000000"/>
          <w:sz w:val="24"/>
          <w:szCs w:val="24"/>
          <w:lang w:eastAsia="en-GB"/>
        </w:rPr>
        <w:t xml:space="preserve"> and supported by appropriate institutional </w:t>
      </w:r>
      <w:r w:rsidR="00366C5D">
        <w:rPr>
          <w:rFonts w:eastAsia="Times New Roman" w:cs="Times New Roman"/>
          <w:color w:val="000000"/>
          <w:sz w:val="24"/>
          <w:szCs w:val="24"/>
          <w:lang w:eastAsia="en-GB"/>
        </w:rPr>
        <w:t xml:space="preserve">and legal </w:t>
      </w:r>
      <w:r w:rsidRPr="00B65977">
        <w:rPr>
          <w:rFonts w:eastAsia="Times New Roman" w:cs="Times New Roman"/>
          <w:color w:val="000000"/>
          <w:sz w:val="24"/>
          <w:szCs w:val="24"/>
          <w:lang w:eastAsia="en-GB"/>
        </w:rPr>
        <w:t>infrastructure</w:t>
      </w:r>
      <w:r w:rsidR="00CF59D3">
        <w:rPr>
          <w:rFonts w:eastAsia="Times New Roman" w:cs="Times New Roman"/>
          <w:color w:val="000000"/>
          <w:sz w:val="24"/>
          <w:szCs w:val="24"/>
          <w:lang w:eastAsia="en-GB"/>
        </w:rPr>
        <w:t>s</w:t>
      </w:r>
      <w:r w:rsidRPr="00B65977">
        <w:rPr>
          <w:rFonts w:eastAsia="Times New Roman" w:cs="Times New Roman"/>
          <w:color w:val="000000"/>
          <w:sz w:val="24"/>
          <w:szCs w:val="24"/>
          <w:lang w:eastAsia="en-GB"/>
        </w:rPr>
        <w:t>, can provide workers with a large degree of control over their experience of work (as the longstanding examples in the Basque country in Spain and in Italy as well as in newer experiments in France, Greece, Turkey and elsewhere in Spain</w:t>
      </w:r>
      <w:r w:rsidR="00AA0994">
        <w:rPr>
          <w:rFonts w:eastAsia="Times New Roman" w:cs="Times New Roman"/>
          <w:color w:val="000000"/>
          <w:sz w:val="24"/>
          <w:szCs w:val="24"/>
          <w:lang w:eastAsia="en-GB"/>
        </w:rPr>
        <w:t xml:space="preserve"> indicate</w:t>
      </w:r>
      <w:r w:rsidRPr="00B65977">
        <w:rPr>
          <w:rFonts w:eastAsia="Times New Roman" w:cs="Times New Roman"/>
          <w:color w:val="000000"/>
          <w:sz w:val="24"/>
          <w:szCs w:val="24"/>
          <w:lang w:eastAsia="en-GB"/>
        </w:rPr>
        <w:t>).</w:t>
      </w:r>
      <w:r w:rsidRPr="00B65977">
        <w:rPr>
          <w:rStyle w:val="FootnoteReference"/>
          <w:rFonts w:eastAsia="Times New Roman" w:cs="Times New Roman"/>
          <w:color w:val="000000"/>
          <w:sz w:val="24"/>
          <w:szCs w:val="24"/>
          <w:lang w:eastAsia="en-GB"/>
        </w:rPr>
        <w:footnoteReference w:id="15"/>
      </w:r>
      <w:r w:rsidRPr="00B65977">
        <w:rPr>
          <w:rFonts w:eastAsia="Times New Roman" w:cs="Times New Roman"/>
          <w:color w:val="000000"/>
          <w:sz w:val="24"/>
          <w:szCs w:val="24"/>
          <w:lang w:eastAsia="en-GB"/>
        </w:rPr>
        <w:t xml:space="preserve"> Worker cooperatives are defined as employing organisations where all those that work within the cooperative are owners of the cooperative and able to, thus, determine what is produced, how it is produced and under what conditions. The knowledge and experience that workers themselves have from performing their jobs can then be deployed to make the production of good and services more efficient and more effective so that the quality of those goods and services is </w:t>
      </w:r>
      <w:r w:rsidR="00CF59D3">
        <w:rPr>
          <w:rFonts w:eastAsia="Times New Roman" w:cs="Times New Roman"/>
          <w:color w:val="000000"/>
          <w:sz w:val="24"/>
          <w:szCs w:val="24"/>
          <w:lang w:eastAsia="en-GB"/>
        </w:rPr>
        <w:t>enhanced</w:t>
      </w:r>
      <w:r w:rsidRPr="00B65977">
        <w:rPr>
          <w:rFonts w:eastAsia="Times New Roman" w:cs="Times New Roman"/>
          <w:color w:val="000000"/>
          <w:sz w:val="24"/>
          <w:szCs w:val="24"/>
          <w:lang w:eastAsia="en-GB"/>
        </w:rPr>
        <w:t xml:space="preserve">. Workers can then get something like the full fruits of their own labour – as there are no capitalists seeking to make a profit out of them – and citizens get better products and services. As with co-determination, there are some potential dangers with cooperatives such as them trying to be ‘islands of socialism in seas of capitalism’ with the effect that workers engage in a game of self-exploitation in order to survive or that the co-operators become capitalists. But whether or not this has happens is not down to the inherent nature of cooperatives but the conditions under which cooperatives exist, namely, state support allowing cooperatives to get to the point of being numerous enough and big enough to become self-sustaining as in the Basque country in Spain (Mondragon) and in Italy (the Emilia-Romagna region). State support can go even further, where the political will exists, so that cooperatives are preferred over capitalist enterprises and, thus, do not have to </w:t>
      </w:r>
      <w:r w:rsidRPr="00B65977">
        <w:rPr>
          <w:rFonts w:eastAsia="Times New Roman" w:cs="Times New Roman"/>
          <w:color w:val="000000"/>
          <w:sz w:val="24"/>
          <w:szCs w:val="24"/>
          <w:lang w:eastAsia="en-GB"/>
        </w:rPr>
        <w:lastRenderedPageBreak/>
        <w:t xml:space="preserve">compete directly with them. </w:t>
      </w:r>
      <w:r w:rsidR="00AA0994">
        <w:rPr>
          <w:rFonts w:eastAsia="Times New Roman" w:cs="Times New Roman"/>
          <w:color w:val="000000"/>
          <w:sz w:val="24"/>
          <w:szCs w:val="24"/>
          <w:lang w:eastAsia="en-GB"/>
        </w:rPr>
        <w:t xml:space="preserve">Some provisos still need to be entered into. The first is that  </w:t>
      </w:r>
      <w:r w:rsidR="00AA0994" w:rsidRPr="00DC6EEE">
        <w:rPr>
          <w:sz w:val="24"/>
          <w:szCs w:val="24"/>
        </w:rPr>
        <w:t xml:space="preserve">worker cooperatives should not be used to undermine public sector provision in any tendering processes by undercutting public sector workers’ terms and conditions of employment as has been the case in the promotion of </w:t>
      </w:r>
      <w:r w:rsidR="00CF59D3">
        <w:rPr>
          <w:sz w:val="24"/>
          <w:szCs w:val="24"/>
        </w:rPr>
        <w:t xml:space="preserve">David </w:t>
      </w:r>
      <w:r w:rsidR="00AA0994" w:rsidRPr="00DC6EEE">
        <w:rPr>
          <w:sz w:val="24"/>
          <w:szCs w:val="24"/>
        </w:rPr>
        <w:t>Cameron’s ‘big society’. Cooperatives then should only be an alternative to private, and not public, ownership.</w:t>
      </w:r>
      <w:r w:rsidR="00AA0994">
        <w:rPr>
          <w:sz w:val="24"/>
          <w:szCs w:val="24"/>
        </w:rPr>
        <w:t xml:space="preserve"> The second that is cooperatives and their co-operators should not pursue narrow, sectional interests and so a sense – or even clause in their constitutions – is needed on being m</w:t>
      </w:r>
      <w:r w:rsidR="00580A65" w:rsidRPr="00AA0994">
        <w:rPr>
          <w:rFonts w:eastAsia="Times New Roman" w:cs="Times New Roman"/>
          <w:color w:val="000000"/>
          <w:sz w:val="24"/>
          <w:szCs w:val="24"/>
          <w:lang w:eastAsia="en-GB"/>
        </w:rPr>
        <w:t>indful of public interest</w:t>
      </w:r>
      <w:r w:rsidR="00AA0994">
        <w:rPr>
          <w:rFonts w:eastAsia="Times New Roman" w:cs="Times New Roman"/>
          <w:color w:val="000000"/>
          <w:sz w:val="24"/>
          <w:szCs w:val="24"/>
          <w:lang w:eastAsia="en-GB"/>
        </w:rPr>
        <w:t xml:space="preserve"> so that cooperatives have a p</w:t>
      </w:r>
      <w:r w:rsidR="005D6EB8" w:rsidRPr="00B65977">
        <w:rPr>
          <w:sz w:val="24"/>
          <w:szCs w:val="24"/>
        </w:rPr>
        <w:t>ublic service duty.</w:t>
      </w:r>
      <w:r w:rsidR="00366C5D">
        <w:rPr>
          <w:rStyle w:val="FootnoteReference"/>
          <w:sz w:val="24"/>
          <w:szCs w:val="24"/>
        </w:rPr>
        <w:footnoteReference w:id="16"/>
      </w:r>
      <w:r w:rsidR="00AA0994">
        <w:rPr>
          <w:sz w:val="24"/>
          <w:szCs w:val="24"/>
        </w:rPr>
        <w:t xml:space="preserve"> Lastly, the definition of a cooperative is sacrosanct and cannot be negotiated over. If this does happen then </w:t>
      </w:r>
      <w:r w:rsidR="003638C7">
        <w:rPr>
          <w:sz w:val="24"/>
          <w:szCs w:val="24"/>
        </w:rPr>
        <w:t xml:space="preserve">a range of </w:t>
      </w:r>
      <w:r w:rsidR="003638C7" w:rsidRPr="003638C7">
        <w:rPr>
          <w:sz w:val="24"/>
          <w:szCs w:val="24"/>
        </w:rPr>
        <w:t xml:space="preserve">unconventional ways of running capitalist companies start to enter the fray such as the likes of the </w:t>
      </w:r>
      <w:r w:rsidR="003638C7" w:rsidRPr="003638C7">
        <w:rPr>
          <w:color w:val="000000"/>
          <w:sz w:val="24"/>
          <w:szCs w:val="24"/>
        </w:rPr>
        <w:t xml:space="preserve">John Lewis partnership or </w:t>
      </w:r>
      <w:r w:rsidR="003638C7">
        <w:rPr>
          <w:color w:val="000000"/>
          <w:sz w:val="24"/>
          <w:szCs w:val="24"/>
        </w:rPr>
        <w:t>the Tullis Russell Group</w:t>
      </w:r>
      <w:r w:rsidR="003638C7" w:rsidRPr="003638C7">
        <w:rPr>
          <w:color w:val="000000"/>
          <w:sz w:val="24"/>
          <w:szCs w:val="24"/>
        </w:rPr>
        <w:t>.</w:t>
      </w:r>
      <w:r w:rsidR="003638C7">
        <w:rPr>
          <w:rStyle w:val="FootnoteReference"/>
          <w:color w:val="000000"/>
          <w:sz w:val="24"/>
          <w:szCs w:val="24"/>
        </w:rPr>
        <w:footnoteReference w:id="17"/>
      </w:r>
      <w:r w:rsidR="003638C7" w:rsidRPr="003638C7">
        <w:rPr>
          <w:color w:val="000000"/>
          <w:sz w:val="24"/>
          <w:szCs w:val="24"/>
        </w:rPr>
        <w:t xml:space="preserve"> Such examples which purport to be </w:t>
      </w:r>
      <w:r w:rsidR="00CF59D3">
        <w:rPr>
          <w:color w:val="000000"/>
          <w:sz w:val="24"/>
          <w:szCs w:val="24"/>
        </w:rPr>
        <w:t>cases</w:t>
      </w:r>
      <w:r w:rsidR="003638C7" w:rsidRPr="003638C7">
        <w:rPr>
          <w:color w:val="000000"/>
          <w:sz w:val="24"/>
          <w:szCs w:val="24"/>
        </w:rPr>
        <w:t xml:space="preserve"> of employee ownership are not the same as cooperatives (even if they make be seen by some to be preferable to conventional run capitalist companies).</w:t>
      </w:r>
      <w:r w:rsidR="003638C7" w:rsidRPr="003638C7">
        <w:rPr>
          <w:rStyle w:val="FootnoteReference"/>
          <w:color w:val="000000"/>
          <w:sz w:val="24"/>
          <w:szCs w:val="24"/>
        </w:rPr>
        <w:footnoteReference w:id="18"/>
      </w:r>
      <w:r w:rsidR="003638C7">
        <w:rPr>
          <w:color w:val="000000"/>
          <w:sz w:val="24"/>
          <w:szCs w:val="24"/>
        </w:rPr>
        <w:t xml:space="preserve"> The key difference between them and a cooperative is the stark chasm between them concerning the level of worker control.</w:t>
      </w:r>
    </w:p>
    <w:p w:rsidR="00AA0994" w:rsidRDefault="00AA0994" w:rsidP="00AA0994">
      <w:pPr>
        <w:spacing w:after="0" w:line="240" w:lineRule="auto"/>
        <w:jc w:val="both"/>
        <w:rPr>
          <w:sz w:val="24"/>
          <w:szCs w:val="24"/>
        </w:rPr>
      </w:pPr>
    </w:p>
    <w:p w:rsidR="0053581C" w:rsidRPr="00B65977" w:rsidRDefault="0053581C" w:rsidP="007B0900">
      <w:pPr>
        <w:pStyle w:val="ListParagraph"/>
        <w:numPr>
          <w:ilvl w:val="0"/>
          <w:numId w:val="4"/>
        </w:numPr>
        <w:spacing w:after="0" w:line="240" w:lineRule="auto"/>
        <w:jc w:val="both"/>
        <w:rPr>
          <w:rFonts w:eastAsia="Times New Roman" w:cs="Times New Roman"/>
          <w:i/>
          <w:color w:val="000000"/>
          <w:sz w:val="24"/>
          <w:szCs w:val="24"/>
          <w:lang w:eastAsia="en-GB"/>
        </w:rPr>
      </w:pPr>
      <w:r w:rsidRPr="00B65977">
        <w:rPr>
          <w:rFonts w:eastAsia="Times New Roman" w:cs="Times New Roman"/>
          <w:i/>
          <w:color w:val="000000"/>
          <w:sz w:val="24"/>
          <w:szCs w:val="24"/>
          <w:lang w:eastAsia="en-GB"/>
        </w:rPr>
        <w:t>Tripartism</w:t>
      </w:r>
    </w:p>
    <w:p w:rsidR="00620D87" w:rsidRPr="00B65977" w:rsidRDefault="00620D87" w:rsidP="005D6EB8">
      <w:pPr>
        <w:spacing w:after="0" w:line="240" w:lineRule="auto"/>
        <w:jc w:val="both"/>
        <w:rPr>
          <w:rFonts w:eastAsia="Times New Roman" w:cs="Times New Roman"/>
          <w:i/>
          <w:color w:val="000000"/>
          <w:sz w:val="24"/>
          <w:szCs w:val="24"/>
          <w:lang w:eastAsia="en-GB"/>
        </w:rPr>
      </w:pPr>
    </w:p>
    <w:p w:rsidR="00CF59D3" w:rsidRDefault="00620D87"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 xml:space="preserve">Tripartism – the </w:t>
      </w:r>
      <w:r w:rsidR="00957395" w:rsidRPr="00B65977">
        <w:rPr>
          <w:rFonts w:eastAsia="Times New Roman" w:cs="Times New Roman"/>
          <w:color w:val="000000"/>
          <w:sz w:val="24"/>
          <w:szCs w:val="24"/>
          <w:lang w:eastAsia="en-GB"/>
        </w:rPr>
        <w:t xml:space="preserve">joint </w:t>
      </w:r>
      <w:r w:rsidRPr="00B65977">
        <w:rPr>
          <w:rFonts w:eastAsia="Times New Roman" w:cs="Times New Roman"/>
          <w:color w:val="000000"/>
          <w:sz w:val="24"/>
          <w:szCs w:val="24"/>
          <w:lang w:eastAsia="en-GB"/>
        </w:rPr>
        <w:t>regulation of the economy by labour, capital and state and sometimes known as corpo</w:t>
      </w:r>
      <w:r w:rsidR="00AA0994">
        <w:rPr>
          <w:rFonts w:eastAsia="Times New Roman" w:cs="Times New Roman"/>
          <w:color w:val="000000"/>
          <w:sz w:val="24"/>
          <w:szCs w:val="24"/>
          <w:lang w:eastAsia="en-GB"/>
        </w:rPr>
        <w:t>r</w:t>
      </w:r>
      <w:r w:rsidRPr="00B65977">
        <w:rPr>
          <w:rFonts w:eastAsia="Times New Roman" w:cs="Times New Roman"/>
          <w:color w:val="000000"/>
          <w:sz w:val="24"/>
          <w:szCs w:val="24"/>
          <w:lang w:eastAsia="en-GB"/>
        </w:rPr>
        <w:t>atism – is necessary to complement the other s</w:t>
      </w:r>
      <w:r w:rsidR="00CF59D3">
        <w:rPr>
          <w:rFonts w:eastAsia="Times New Roman" w:cs="Times New Roman"/>
          <w:color w:val="000000"/>
          <w:sz w:val="24"/>
          <w:szCs w:val="24"/>
          <w:lang w:eastAsia="en-GB"/>
        </w:rPr>
        <w:t>even</w:t>
      </w:r>
      <w:r w:rsidRPr="00B65977">
        <w:rPr>
          <w:rFonts w:eastAsia="Times New Roman" w:cs="Times New Roman"/>
          <w:color w:val="000000"/>
          <w:sz w:val="24"/>
          <w:szCs w:val="24"/>
          <w:lang w:eastAsia="en-GB"/>
        </w:rPr>
        <w:t xml:space="preserve"> proposals in a way that not only underpins them but also makes them together more than the sum of their parts. </w:t>
      </w:r>
      <w:r w:rsidR="00957395" w:rsidRPr="00B65977">
        <w:rPr>
          <w:rFonts w:eastAsia="Times New Roman" w:cs="Times New Roman"/>
          <w:color w:val="000000"/>
          <w:sz w:val="24"/>
          <w:szCs w:val="24"/>
          <w:lang w:eastAsia="en-GB"/>
        </w:rPr>
        <w:t xml:space="preserve">Without tripartism, the danger for unions is that even if the </w:t>
      </w:r>
      <w:r w:rsidR="00CF59D3">
        <w:rPr>
          <w:rFonts w:eastAsia="Times New Roman" w:cs="Times New Roman"/>
          <w:color w:val="000000"/>
          <w:sz w:val="24"/>
          <w:szCs w:val="24"/>
          <w:lang w:eastAsia="en-GB"/>
        </w:rPr>
        <w:t>other</w:t>
      </w:r>
      <w:r w:rsidR="00957395" w:rsidRPr="00B65977">
        <w:rPr>
          <w:rFonts w:eastAsia="Times New Roman" w:cs="Times New Roman"/>
          <w:color w:val="000000"/>
          <w:sz w:val="24"/>
          <w:szCs w:val="24"/>
          <w:lang w:eastAsia="en-GB"/>
        </w:rPr>
        <w:t xml:space="preserve"> proposals are integrated together, at the highest level the </w:t>
      </w:r>
      <w:r w:rsidR="00CF59D3">
        <w:rPr>
          <w:rFonts w:eastAsia="Times New Roman" w:cs="Times New Roman"/>
          <w:color w:val="000000"/>
          <w:sz w:val="24"/>
          <w:szCs w:val="24"/>
          <w:lang w:eastAsia="en-GB"/>
        </w:rPr>
        <w:t xml:space="preserve">(capitalist) </w:t>
      </w:r>
      <w:r w:rsidR="00957395" w:rsidRPr="00B65977">
        <w:rPr>
          <w:rFonts w:eastAsia="Times New Roman" w:cs="Times New Roman"/>
          <w:color w:val="000000"/>
          <w:sz w:val="24"/>
          <w:szCs w:val="24"/>
          <w:lang w:eastAsia="en-GB"/>
        </w:rPr>
        <w:t>economy will undermine them because decisions by capital</w:t>
      </w:r>
      <w:r w:rsidR="00AD1FC5" w:rsidRPr="00B65977">
        <w:rPr>
          <w:rFonts w:eastAsia="Times New Roman" w:cs="Times New Roman"/>
          <w:color w:val="000000"/>
          <w:sz w:val="24"/>
          <w:szCs w:val="24"/>
          <w:lang w:eastAsia="en-GB"/>
        </w:rPr>
        <w:t>ists</w:t>
      </w:r>
      <w:r w:rsidR="00957395" w:rsidRPr="00B65977">
        <w:rPr>
          <w:rFonts w:eastAsia="Times New Roman" w:cs="Times New Roman"/>
          <w:color w:val="000000"/>
          <w:sz w:val="24"/>
          <w:szCs w:val="24"/>
          <w:lang w:eastAsia="en-GB"/>
        </w:rPr>
        <w:t xml:space="preserve"> and movements in the markets will erode the ability to protect and advance workers’ interests through the </w:t>
      </w:r>
      <w:r w:rsidR="00CF59D3">
        <w:rPr>
          <w:rFonts w:eastAsia="Times New Roman" w:cs="Times New Roman"/>
          <w:color w:val="000000"/>
          <w:sz w:val="24"/>
          <w:szCs w:val="24"/>
          <w:lang w:eastAsia="en-GB"/>
        </w:rPr>
        <w:t xml:space="preserve">other </w:t>
      </w:r>
      <w:r w:rsidR="00957395" w:rsidRPr="00B65977">
        <w:rPr>
          <w:rFonts w:eastAsia="Times New Roman" w:cs="Times New Roman"/>
          <w:color w:val="000000"/>
          <w:sz w:val="24"/>
          <w:szCs w:val="24"/>
          <w:lang w:eastAsia="en-GB"/>
        </w:rPr>
        <w:t xml:space="preserve">proposals. </w:t>
      </w:r>
      <w:r w:rsidR="00CF59D3">
        <w:rPr>
          <w:rFonts w:eastAsia="Times New Roman" w:cs="Times New Roman"/>
          <w:color w:val="000000"/>
          <w:sz w:val="24"/>
          <w:szCs w:val="24"/>
          <w:lang w:eastAsia="en-GB"/>
        </w:rPr>
        <w:t>The most obvious forms of tripartism are to have a single national council for the entire economy and then particular councils for specific parts of the economy like energy and transport</w:t>
      </w:r>
    </w:p>
    <w:p w:rsidR="00620D87" w:rsidRPr="00B65977" w:rsidRDefault="00CF59D3" w:rsidP="005D6EB8">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rsidR="00620D87" w:rsidRPr="00B65977" w:rsidRDefault="00620D87" w:rsidP="005D6EB8">
      <w:pPr>
        <w:spacing w:after="0" w:line="240" w:lineRule="auto"/>
        <w:jc w:val="both"/>
        <w:rPr>
          <w:rFonts w:eastAsia="Times New Roman" w:cs="Times New Roman"/>
          <w:color w:val="000000"/>
          <w:sz w:val="24"/>
          <w:szCs w:val="24"/>
          <w:lang w:eastAsia="en-GB"/>
        </w:rPr>
      </w:pPr>
    </w:p>
    <w:p w:rsidR="00992CF6" w:rsidRPr="00B65977" w:rsidRDefault="005558F8" w:rsidP="005D6EB8">
      <w:pPr>
        <w:spacing w:after="0" w:line="240" w:lineRule="auto"/>
        <w:jc w:val="both"/>
        <w:rPr>
          <w:rFonts w:eastAsia="Times New Roman" w:cs="Times New Roman"/>
          <w:b/>
          <w:color w:val="000000"/>
          <w:sz w:val="24"/>
          <w:szCs w:val="24"/>
          <w:lang w:eastAsia="en-GB"/>
        </w:rPr>
      </w:pPr>
      <w:r w:rsidRPr="00B65977">
        <w:rPr>
          <w:rFonts w:eastAsia="Times New Roman" w:cs="Times New Roman"/>
          <w:b/>
          <w:color w:val="000000"/>
          <w:sz w:val="24"/>
          <w:szCs w:val="24"/>
          <w:lang w:eastAsia="en-GB"/>
        </w:rPr>
        <w:t>What’s already on offer - m</w:t>
      </w:r>
      <w:r w:rsidR="00FE7C26" w:rsidRPr="00B65977">
        <w:rPr>
          <w:rFonts w:eastAsia="Times New Roman" w:cs="Times New Roman"/>
          <w:b/>
          <w:color w:val="000000"/>
          <w:sz w:val="24"/>
          <w:szCs w:val="24"/>
          <w:lang w:eastAsia="en-GB"/>
        </w:rPr>
        <w:t>utual gains and p</w:t>
      </w:r>
      <w:r w:rsidR="00666677" w:rsidRPr="00B65977">
        <w:rPr>
          <w:rFonts w:eastAsia="Times New Roman" w:cs="Times New Roman"/>
          <w:b/>
          <w:color w:val="000000"/>
          <w:sz w:val="24"/>
          <w:szCs w:val="24"/>
          <w:lang w:eastAsia="en-GB"/>
        </w:rPr>
        <w:t xml:space="preserve">artnership </w:t>
      </w:r>
    </w:p>
    <w:p w:rsidR="00666677" w:rsidRPr="00B65977" w:rsidRDefault="00666677" w:rsidP="005D6EB8">
      <w:pPr>
        <w:spacing w:after="0" w:line="240" w:lineRule="auto"/>
        <w:jc w:val="both"/>
        <w:rPr>
          <w:rFonts w:eastAsia="Times New Roman" w:cs="Times New Roman"/>
          <w:color w:val="000000"/>
          <w:sz w:val="24"/>
          <w:szCs w:val="24"/>
          <w:lang w:eastAsia="en-GB"/>
        </w:rPr>
      </w:pPr>
    </w:p>
    <w:p w:rsidR="008A472C" w:rsidRPr="00B65977" w:rsidRDefault="00666677" w:rsidP="005D6EB8">
      <w:pPr>
        <w:spacing w:after="0" w:line="240" w:lineRule="auto"/>
        <w:jc w:val="both"/>
        <w:rPr>
          <w:sz w:val="24"/>
          <w:szCs w:val="24"/>
        </w:rPr>
      </w:pPr>
      <w:r w:rsidRPr="00B65977">
        <w:rPr>
          <w:sz w:val="24"/>
          <w:szCs w:val="24"/>
        </w:rPr>
        <w:lastRenderedPageBreak/>
        <w:t xml:space="preserve">The </w:t>
      </w:r>
      <w:r w:rsidR="00FE7C26" w:rsidRPr="00B65977">
        <w:rPr>
          <w:sz w:val="24"/>
          <w:szCs w:val="24"/>
        </w:rPr>
        <w:t xml:space="preserve">‘business case’ or ‘mutual gains’ </w:t>
      </w:r>
      <w:r w:rsidRPr="00B65977">
        <w:rPr>
          <w:sz w:val="24"/>
          <w:szCs w:val="24"/>
        </w:rPr>
        <w:t xml:space="preserve">argument </w:t>
      </w:r>
      <w:r w:rsidR="00FE7C26" w:rsidRPr="00B65977">
        <w:rPr>
          <w:sz w:val="24"/>
          <w:szCs w:val="24"/>
        </w:rPr>
        <w:t>from the likes of the SNP</w:t>
      </w:r>
      <w:r w:rsidR="00FE7C26" w:rsidRPr="00B65977">
        <w:rPr>
          <w:rStyle w:val="FootnoteReference"/>
          <w:sz w:val="24"/>
          <w:szCs w:val="24"/>
        </w:rPr>
        <w:footnoteReference w:id="19"/>
      </w:r>
      <w:r w:rsidR="00FE7C26" w:rsidRPr="00B65977">
        <w:rPr>
          <w:sz w:val="24"/>
          <w:szCs w:val="24"/>
        </w:rPr>
        <w:t xml:space="preserve"> and TUC</w:t>
      </w:r>
      <w:r w:rsidR="00FE7C26" w:rsidRPr="00B65977">
        <w:rPr>
          <w:rStyle w:val="FootnoteReference"/>
          <w:sz w:val="24"/>
          <w:szCs w:val="24"/>
        </w:rPr>
        <w:footnoteReference w:id="20"/>
      </w:r>
      <w:r w:rsidR="00FE7C26" w:rsidRPr="00B65977">
        <w:rPr>
          <w:sz w:val="24"/>
          <w:szCs w:val="24"/>
        </w:rPr>
        <w:t xml:space="preserve"> </w:t>
      </w:r>
      <w:r w:rsidRPr="00B65977">
        <w:rPr>
          <w:sz w:val="24"/>
          <w:szCs w:val="24"/>
        </w:rPr>
        <w:t xml:space="preserve">that workplace democracy can help improve </w:t>
      </w:r>
      <w:r w:rsidR="00FE7C26" w:rsidRPr="00B65977">
        <w:rPr>
          <w:sz w:val="24"/>
          <w:szCs w:val="24"/>
        </w:rPr>
        <w:t xml:space="preserve">private sector </w:t>
      </w:r>
      <w:r w:rsidRPr="00B65977">
        <w:rPr>
          <w:sz w:val="24"/>
          <w:szCs w:val="24"/>
        </w:rPr>
        <w:t>productivity and, thus, provide for better, more secure and higher paid jobs is not one to be lightly dismissed</w:t>
      </w:r>
      <w:r w:rsidR="00E828C2">
        <w:rPr>
          <w:rStyle w:val="FootnoteReference"/>
          <w:sz w:val="24"/>
          <w:szCs w:val="24"/>
        </w:rPr>
        <w:footnoteReference w:id="21"/>
      </w:r>
      <w:r w:rsidRPr="00B65977">
        <w:rPr>
          <w:sz w:val="24"/>
          <w:szCs w:val="24"/>
        </w:rPr>
        <w:t xml:space="preserve"> </w:t>
      </w:r>
      <w:r w:rsidRPr="00B65977">
        <w:rPr>
          <w:i/>
          <w:sz w:val="24"/>
          <w:szCs w:val="24"/>
        </w:rPr>
        <w:t>but</w:t>
      </w:r>
      <w:r w:rsidRPr="00B65977">
        <w:rPr>
          <w:sz w:val="24"/>
          <w:szCs w:val="24"/>
        </w:rPr>
        <w:t xml:space="preserve"> it must be seen as secondary to the primary objective of achieving a more equal balance of power in the workplace in order to ensure meaningful rights of, and respect for, workers. This is because only if the processes and structures of workplace</w:t>
      </w:r>
      <w:r w:rsidR="00CF59D3">
        <w:rPr>
          <w:sz w:val="24"/>
          <w:szCs w:val="24"/>
        </w:rPr>
        <w:t>, industrial and economic</w:t>
      </w:r>
      <w:r w:rsidRPr="00B65977">
        <w:rPr>
          <w:sz w:val="24"/>
          <w:szCs w:val="24"/>
        </w:rPr>
        <w:t xml:space="preserve"> democracy </w:t>
      </w:r>
      <w:r w:rsidR="00FE7C26" w:rsidRPr="00B65977">
        <w:rPr>
          <w:sz w:val="24"/>
          <w:szCs w:val="24"/>
        </w:rPr>
        <w:t xml:space="preserve">of the type outlined in this paper </w:t>
      </w:r>
      <w:r w:rsidRPr="00B65977">
        <w:rPr>
          <w:sz w:val="24"/>
          <w:szCs w:val="24"/>
        </w:rPr>
        <w:t xml:space="preserve">are established can the potential fruits of higher productivity be more equal distributed between capital and labour. But it is also because higher productivity does not in itself lead to higher pay and more secure jobs as this depends on whether the output of high productivity can be sold in the market place for a higher return – and we know that </w:t>
      </w:r>
      <w:r w:rsidR="00FE7C26" w:rsidRPr="00B65977">
        <w:rPr>
          <w:sz w:val="24"/>
          <w:szCs w:val="24"/>
        </w:rPr>
        <w:t xml:space="preserve">this is not always the case as the recent recession showed. </w:t>
      </w:r>
    </w:p>
    <w:p w:rsidR="008A472C" w:rsidRPr="00B65977" w:rsidRDefault="008A472C" w:rsidP="005D6EB8">
      <w:pPr>
        <w:spacing w:after="0" w:line="240" w:lineRule="auto"/>
        <w:jc w:val="both"/>
        <w:rPr>
          <w:sz w:val="24"/>
          <w:szCs w:val="24"/>
        </w:rPr>
      </w:pPr>
    </w:p>
    <w:p w:rsidR="009748C7" w:rsidRPr="00B65977" w:rsidRDefault="00FE7C26" w:rsidP="005D6EB8">
      <w:pPr>
        <w:spacing w:after="0" w:line="240" w:lineRule="auto"/>
        <w:jc w:val="both"/>
        <w:rPr>
          <w:sz w:val="24"/>
          <w:szCs w:val="24"/>
        </w:rPr>
      </w:pPr>
      <w:r w:rsidRPr="00B65977">
        <w:rPr>
          <w:sz w:val="24"/>
          <w:szCs w:val="24"/>
        </w:rPr>
        <w:t>However, there is also a danger lurking behind the attachm</w:t>
      </w:r>
      <w:r w:rsidR="008A472C" w:rsidRPr="00B65977">
        <w:rPr>
          <w:sz w:val="24"/>
          <w:szCs w:val="24"/>
        </w:rPr>
        <w:t xml:space="preserve">ent of too much significance to the mutual gains argument – this is the danger of partnership. If employers have an interest in obtaining higher productivity through partnership arrangement, then they will seek to determine the form </w:t>
      </w:r>
      <w:r w:rsidR="0051354D" w:rsidRPr="00B65977">
        <w:rPr>
          <w:sz w:val="24"/>
          <w:szCs w:val="24"/>
        </w:rPr>
        <w:t>of partnership that exists. And</w:t>
      </w:r>
      <w:r w:rsidR="008A472C" w:rsidRPr="00B65977">
        <w:rPr>
          <w:sz w:val="24"/>
          <w:szCs w:val="24"/>
        </w:rPr>
        <w:t xml:space="preserve"> they do</w:t>
      </w:r>
      <w:r w:rsidR="0051354D" w:rsidRPr="00B65977">
        <w:rPr>
          <w:sz w:val="24"/>
          <w:szCs w:val="24"/>
        </w:rPr>
        <w:t>,</w:t>
      </w:r>
      <w:r w:rsidR="008A472C" w:rsidRPr="00B65977">
        <w:rPr>
          <w:sz w:val="24"/>
          <w:szCs w:val="24"/>
        </w:rPr>
        <w:t xml:space="preserve"> calling them various forms of worker participation and employee involvement where union representation may or may not exist. For unions, the only forms of </w:t>
      </w:r>
      <w:r w:rsidR="00666677" w:rsidRPr="00B65977">
        <w:rPr>
          <w:sz w:val="24"/>
          <w:szCs w:val="24"/>
        </w:rPr>
        <w:t>‘</w:t>
      </w:r>
      <w:r w:rsidR="008A472C" w:rsidRPr="00B65977">
        <w:rPr>
          <w:sz w:val="24"/>
          <w:szCs w:val="24"/>
        </w:rPr>
        <w:t>p</w:t>
      </w:r>
      <w:r w:rsidR="00666677" w:rsidRPr="00B65977">
        <w:rPr>
          <w:sz w:val="24"/>
          <w:szCs w:val="24"/>
        </w:rPr>
        <w:t xml:space="preserve">artnership’ and ‘working together’ </w:t>
      </w:r>
      <w:r w:rsidR="008A472C" w:rsidRPr="00B65977">
        <w:rPr>
          <w:sz w:val="24"/>
          <w:szCs w:val="24"/>
        </w:rPr>
        <w:t xml:space="preserve">that are acceptable and </w:t>
      </w:r>
      <w:r w:rsidR="00666677" w:rsidRPr="00B65977">
        <w:rPr>
          <w:sz w:val="24"/>
          <w:szCs w:val="24"/>
        </w:rPr>
        <w:t xml:space="preserve">possible </w:t>
      </w:r>
      <w:r w:rsidR="008A472C" w:rsidRPr="00B65977">
        <w:rPr>
          <w:sz w:val="24"/>
          <w:szCs w:val="24"/>
        </w:rPr>
        <w:t>are those when there is a true semblance of an equal balance of power between capital and labour – the very types of partnership that employers do not want and will not concede without being forced to (hence the need for the statutory underpinning to co-determination</w:t>
      </w:r>
      <w:r w:rsidR="00CF59D3">
        <w:rPr>
          <w:sz w:val="24"/>
          <w:szCs w:val="24"/>
        </w:rPr>
        <w:t>, collective bargaining and so on</w:t>
      </w:r>
      <w:r w:rsidR="008A472C" w:rsidRPr="00B65977">
        <w:rPr>
          <w:sz w:val="24"/>
          <w:szCs w:val="24"/>
        </w:rPr>
        <w:t xml:space="preserve">). </w:t>
      </w:r>
    </w:p>
    <w:p w:rsidR="009748C7" w:rsidRDefault="009748C7" w:rsidP="005D6EB8">
      <w:pPr>
        <w:spacing w:after="0" w:line="240" w:lineRule="auto"/>
        <w:jc w:val="both"/>
        <w:rPr>
          <w:sz w:val="24"/>
          <w:szCs w:val="24"/>
        </w:rPr>
      </w:pPr>
    </w:p>
    <w:p w:rsidR="00B474D8" w:rsidRPr="00B65977" w:rsidRDefault="00B474D8" w:rsidP="005D6EB8">
      <w:pPr>
        <w:spacing w:after="0" w:line="240" w:lineRule="auto"/>
        <w:jc w:val="both"/>
        <w:rPr>
          <w:rFonts w:eastAsia="Times New Roman" w:cs="Times New Roman"/>
          <w:b/>
          <w:color w:val="000000"/>
          <w:sz w:val="24"/>
          <w:szCs w:val="24"/>
          <w:lang w:eastAsia="en-GB"/>
        </w:rPr>
      </w:pPr>
      <w:r w:rsidRPr="00B65977">
        <w:rPr>
          <w:rFonts w:eastAsia="Times New Roman" w:cs="Times New Roman"/>
          <w:b/>
          <w:color w:val="000000"/>
          <w:sz w:val="24"/>
          <w:szCs w:val="24"/>
          <w:lang w:eastAsia="en-GB"/>
        </w:rPr>
        <w:t xml:space="preserve">How do we achieve this </w:t>
      </w:r>
      <w:r w:rsidR="009748C7" w:rsidRPr="00B65977">
        <w:rPr>
          <w:rFonts w:eastAsia="Times New Roman" w:cs="Times New Roman"/>
          <w:b/>
          <w:color w:val="000000"/>
          <w:sz w:val="24"/>
          <w:szCs w:val="24"/>
          <w:lang w:eastAsia="en-GB"/>
        </w:rPr>
        <w:t xml:space="preserve">policy </w:t>
      </w:r>
      <w:r w:rsidRPr="00B65977">
        <w:rPr>
          <w:rFonts w:eastAsia="Times New Roman" w:cs="Times New Roman"/>
          <w:b/>
          <w:color w:val="000000"/>
          <w:sz w:val="24"/>
          <w:szCs w:val="24"/>
          <w:lang w:eastAsia="en-GB"/>
        </w:rPr>
        <w:t>agenda?</w:t>
      </w:r>
    </w:p>
    <w:p w:rsidR="001000D6" w:rsidRDefault="001000D6" w:rsidP="005D6EB8">
      <w:pPr>
        <w:spacing w:after="0" w:line="240" w:lineRule="auto"/>
        <w:jc w:val="both"/>
        <w:rPr>
          <w:rFonts w:eastAsia="Times New Roman" w:cs="Times New Roman"/>
          <w:color w:val="000000"/>
          <w:sz w:val="24"/>
          <w:szCs w:val="24"/>
          <w:lang w:eastAsia="en-GB"/>
        </w:rPr>
      </w:pPr>
    </w:p>
    <w:p w:rsidR="007352ED" w:rsidRPr="00B65977" w:rsidRDefault="001000D6"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 xml:space="preserve">Self-evidently, the Tories will not deliver this </w:t>
      </w:r>
      <w:r w:rsidR="00125AF9" w:rsidRPr="00B65977">
        <w:rPr>
          <w:rFonts w:eastAsia="Times New Roman" w:cs="Times New Roman"/>
          <w:color w:val="000000"/>
          <w:sz w:val="24"/>
          <w:szCs w:val="24"/>
          <w:lang w:eastAsia="en-GB"/>
        </w:rPr>
        <w:t xml:space="preserve">policy </w:t>
      </w:r>
      <w:r w:rsidRPr="00B65977">
        <w:rPr>
          <w:rFonts w:eastAsia="Times New Roman" w:cs="Times New Roman"/>
          <w:color w:val="000000"/>
          <w:sz w:val="24"/>
          <w:szCs w:val="24"/>
          <w:lang w:eastAsia="en-GB"/>
        </w:rPr>
        <w:t>agenda</w:t>
      </w:r>
      <w:r w:rsidR="00054EBA" w:rsidRPr="00B65977">
        <w:rPr>
          <w:rFonts w:eastAsia="Times New Roman" w:cs="Times New Roman"/>
          <w:color w:val="000000"/>
          <w:sz w:val="24"/>
          <w:szCs w:val="24"/>
          <w:lang w:eastAsia="en-GB"/>
        </w:rPr>
        <w:t xml:space="preserve"> in whole or in part</w:t>
      </w:r>
      <w:r w:rsidRPr="00B65977">
        <w:rPr>
          <w:rFonts w:eastAsia="Times New Roman" w:cs="Times New Roman"/>
          <w:color w:val="000000"/>
          <w:sz w:val="24"/>
          <w:szCs w:val="24"/>
          <w:lang w:eastAsia="en-GB"/>
        </w:rPr>
        <w:t xml:space="preserve">, whether voluntarily or under coercion. </w:t>
      </w:r>
      <w:r w:rsidR="0051354D" w:rsidRPr="00B65977">
        <w:rPr>
          <w:rFonts w:eastAsia="Times New Roman" w:cs="Times New Roman"/>
          <w:color w:val="000000"/>
          <w:sz w:val="24"/>
          <w:szCs w:val="24"/>
          <w:lang w:eastAsia="en-GB"/>
        </w:rPr>
        <w:t xml:space="preserve">The issue of whether Labour will is now a much more open one since the election of Jeremy Corbyn to its leadership on 12 September 2015. Before his election, </w:t>
      </w:r>
      <w:r w:rsidR="00054EBA" w:rsidRPr="00B65977">
        <w:rPr>
          <w:rFonts w:eastAsia="Times New Roman" w:cs="Times New Roman"/>
          <w:color w:val="000000"/>
          <w:sz w:val="24"/>
          <w:szCs w:val="24"/>
          <w:lang w:eastAsia="en-GB"/>
        </w:rPr>
        <w:t xml:space="preserve">Labour would </w:t>
      </w:r>
      <w:r w:rsidR="0051354D" w:rsidRPr="00B65977">
        <w:rPr>
          <w:rFonts w:eastAsia="Times New Roman" w:cs="Times New Roman"/>
          <w:color w:val="000000"/>
          <w:sz w:val="24"/>
          <w:szCs w:val="24"/>
          <w:lang w:eastAsia="en-GB"/>
        </w:rPr>
        <w:t xml:space="preserve">have </w:t>
      </w:r>
      <w:r w:rsidR="00054EBA" w:rsidRPr="00B65977">
        <w:rPr>
          <w:rFonts w:eastAsia="Times New Roman" w:cs="Times New Roman"/>
          <w:color w:val="000000"/>
          <w:sz w:val="24"/>
          <w:szCs w:val="24"/>
          <w:lang w:eastAsia="en-GB"/>
        </w:rPr>
        <w:t>baulk</w:t>
      </w:r>
      <w:r w:rsidR="0051354D" w:rsidRPr="00B65977">
        <w:rPr>
          <w:rFonts w:eastAsia="Times New Roman" w:cs="Times New Roman"/>
          <w:color w:val="000000"/>
          <w:sz w:val="24"/>
          <w:szCs w:val="24"/>
          <w:lang w:eastAsia="en-GB"/>
        </w:rPr>
        <w:t>ed</w:t>
      </w:r>
      <w:r w:rsidR="00054EBA" w:rsidRPr="00B65977">
        <w:rPr>
          <w:rFonts w:eastAsia="Times New Roman" w:cs="Times New Roman"/>
          <w:color w:val="000000"/>
          <w:sz w:val="24"/>
          <w:szCs w:val="24"/>
          <w:lang w:eastAsia="en-GB"/>
        </w:rPr>
        <w:t xml:space="preserve"> at going this far</w:t>
      </w:r>
      <w:r w:rsidR="003730B1" w:rsidRPr="00B65977">
        <w:rPr>
          <w:rFonts w:eastAsia="Times New Roman" w:cs="Times New Roman"/>
          <w:color w:val="000000"/>
          <w:sz w:val="24"/>
          <w:szCs w:val="24"/>
          <w:lang w:eastAsia="en-GB"/>
        </w:rPr>
        <w:t xml:space="preserve"> given that it only proposed in its 2015 general election manifesto on work and employment to allow workers a say in setting executive pay by </w:t>
      </w:r>
      <w:r w:rsidR="003730B1" w:rsidRPr="00B65977">
        <w:rPr>
          <w:sz w:val="24"/>
          <w:szCs w:val="24"/>
        </w:rPr>
        <w:t>putting employee representatives on remuneration committees</w:t>
      </w:r>
      <w:r w:rsidR="00054EBA" w:rsidRPr="00B65977">
        <w:rPr>
          <w:rFonts w:eastAsia="Times New Roman" w:cs="Times New Roman"/>
          <w:color w:val="000000"/>
          <w:sz w:val="24"/>
          <w:szCs w:val="24"/>
          <w:lang w:eastAsia="en-GB"/>
        </w:rPr>
        <w:t>.</w:t>
      </w:r>
      <w:r w:rsidR="003730B1" w:rsidRPr="00B65977">
        <w:rPr>
          <w:rStyle w:val="FootnoteReference"/>
          <w:rFonts w:eastAsia="Times New Roman" w:cs="Times New Roman"/>
          <w:color w:val="000000"/>
          <w:sz w:val="24"/>
          <w:szCs w:val="24"/>
          <w:lang w:eastAsia="en-GB"/>
        </w:rPr>
        <w:footnoteReference w:id="22"/>
      </w:r>
      <w:r w:rsidR="00054EBA" w:rsidRPr="00B65977">
        <w:rPr>
          <w:rFonts w:eastAsia="Times New Roman" w:cs="Times New Roman"/>
          <w:color w:val="000000"/>
          <w:sz w:val="24"/>
          <w:szCs w:val="24"/>
          <w:lang w:eastAsia="en-GB"/>
        </w:rPr>
        <w:t xml:space="preserve"> </w:t>
      </w:r>
      <w:r w:rsidR="0051354D" w:rsidRPr="00B65977">
        <w:rPr>
          <w:rFonts w:eastAsia="Times New Roman" w:cs="Times New Roman"/>
          <w:color w:val="000000"/>
          <w:sz w:val="24"/>
          <w:szCs w:val="24"/>
          <w:lang w:eastAsia="en-GB"/>
        </w:rPr>
        <w:t xml:space="preserve">Now, there is the possibility that Labour under Corbyn may move in the direction of the proposals (particularly as this policy area falls within the remit of John McDonnell as Shadow Chancellor). </w:t>
      </w:r>
      <w:r w:rsidR="007352ED" w:rsidRPr="00B65977">
        <w:rPr>
          <w:rFonts w:eastAsia="Times New Roman" w:cs="Times New Roman"/>
          <w:color w:val="000000"/>
          <w:sz w:val="24"/>
          <w:szCs w:val="24"/>
          <w:lang w:eastAsia="en-GB"/>
        </w:rPr>
        <w:t>For example, in launching his policy for a high technology economy</w:t>
      </w:r>
      <w:r w:rsidR="00366C5D">
        <w:rPr>
          <w:rFonts w:eastAsia="Times New Roman" w:cs="Times New Roman"/>
          <w:color w:val="000000"/>
          <w:sz w:val="24"/>
          <w:szCs w:val="24"/>
          <w:lang w:eastAsia="en-GB"/>
        </w:rPr>
        <w:t>,</w:t>
      </w:r>
      <w:r w:rsidR="007352ED" w:rsidRPr="00B65977">
        <w:rPr>
          <w:rFonts w:eastAsia="Times New Roman" w:cs="Times New Roman"/>
          <w:color w:val="000000"/>
          <w:sz w:val="24"/>
          <w:szCs w:val="24"/>
          <w:lang w:eastAsia="en-GB"/>
        </w:rPr>
        <w:t xml:space="preserve"> McDonnell argued:</w:t>
      </w:r>
    </w:p>
    <w:p w:rsidR="007352ED" w:rsidRPr="00B65977" w:rsidRDefault="007352ED" w:rsidP="005D6EB8">
      <w:pPr>
        <w:spacing w:after="0" w:line="240" w:lineRule="auto"/>
        <w:jc w:val="both"/>
        <w:rPr>
          <w:rFonts w:eastAsia="Times New Roman" w:cs="Times New Roman"/>
          <w:color w:val="000000"/>
          <w:sz w:val="24"/>
          <w:szCs w:val="24"/>
          <w:lang w:eastAsia="en-GB"/>
        </w:rPr>
      </w:pPr>
    </w:p>
    <w:p w:rsidR="007352ED" w:rsidRPr="00B65977" w:rsidRDefault="007352ED" w:rsidP="005D6EB8">
      <w:pPr>
        <w:spacing w:after="0" w:line="240" w:lineRule="auto"/>
        <w:jc w:val="both"/>
        <w:rPr>
          <w:i/>
          <w:color w:val="333333"/>
          <w:sz w:val="24"/>
          <w:szCs w:val="24"/>
          <w:shd w:val="clear" w:color="auto" w:fill="FFFFFF"/>
        </w:rPr>
      </w:pPr>
      <w:r w:rsidRPr="00B65977">
        <w:rPr>
          <w:i/>
          <w:color w:val="333333"/>
          <w:sz w:val="24"/>
          <w:szCs w:val="24"/>
          <w:shd w:val="clear" w:color="auto" w:fill="FFFFFF"/>
        </w:rPr>
        <w:lastRenderedPageBreak/>
        <w:t>Meeting the challenges of the future requires a state that can think and act strategically. We need to ensure that we exploit these possibilities in a way that creates, and does not restrict, opportunities for workers. To facilitate this, we must re-establish a system of worker participation in management, with a supply chain of information between shop floor and government that brings workers and unions together to advise policymakers on the future direction of the economy.</w:t>
      </w:r>
      <w:r w:rsidRPr="00B65977">
        <w:rPr>
          <w:rStyle w:val="FootnoteReference"/>
          <w:i/>
          <w:color w:val="333333"/>
          <w:sz w:val="24"/>
          <w:szCs w:val="24"/>
          <w:shd w:val="clear" w:color="auto" w:fill="FFFFFF"/>
        </w:rPr>
        <w:footnoteReference w:id="23"/>
      </w:r>
    </w:p>
    <w:p w:rsidR="007352ED" w:rsidRPr="00B65977" w:rsidRDefault="007352ED" w:rsidP="005D6EB8">
      <w:pPr>
        <w:spacing w:after="0" w:line="240" w:lineRule="auto"/>
        <w:jc w:val="both"/>
        <w:rPr>
          <w:rFonts w:ascii="Georgia" w:hAnsi="Georgia"/>
          <w:color w:val="333333"/>
          <w:sz w:val="24"/>
          <w:szCs w:val="24"/>
          <w:shd w:val="clear" w:color="auto" w:fill="FFFFFF"/>
        </w:rPr>
      </w:pPr>
    </w:p>
    <w:p w:rsidR="00660279" w:rsidRDefault="007352ED" w:rsidP="005D6EB8">
      <w:pPr>
        <w:spacing w:after="0" w:line="240" w:lineRule="auto"/>
        <w:jc w:val="both"/>
        <w:rPr>
          <w:rFonts w:eastAsia="Times New Roman" w:cs="Times New Roman"/>
          <w:color w:val="000000"/>
          <w:sz w:val="24"/>
          <w:szCs w:val="24"/>
          <w:lang w:eastAsia="en-GB"/>
        </w:rPr>
      </w:pPr>
      <w:r w:rsidRPr="00B65977">
        <w:rPr>
          <w:sz w:val="24"/>
          <w:szCs w:val="24"/>
        </w:rPr>
        <w:t>Later</w:t>
      </w:r>
      <w:r w:rsidR="00DC6EEE" w:rsidRPr="00B65977">
        <w:rPr>
          <w:sz w:val="24"/>
          <w:szCs w:val="24"/>
        </w:rPr>
        <w:t>,</w:t>
      </w:r>
      <w:r w:rsidRPr="00B65977">
        <w:rPr>
          <w:sz w:val="24"/>
          <w:szCs w:val="24"/>
        </w:rPr>
        <w:t xml:space="preserve"> he proposed a new ‘right to own’ for workers where the companies they work for were facing dissolution, sale or floatation on the stock exchange</w:t>
      </w:r>
      <w:r w:rsidR="00DC6EEE" w:rsidRPr="00B65977">
        <w:rPr>
          <w:sz w:val="24"/>
          <w:szCs w:val="24"/>
        </w:rPr>
        <w:t xml:space="preserve"> would be able to draw upon publicly provided funds to buy the shares in or the company itself.</w:t>
      </w:r>
      <w:r w:rsidR="00DC6EEE" w:rsidRPr="00B65977">
        <w:rPr>
          <w:rStyle w:val="FootnoteReference"/>
          <w:sz w:val="24"/>
          <w:szCs w:val="24"/>
        </w:rPr>
        <w:footnoteReference w:id="24"/>
      </w:r>
      <w:r w:rsidR="00DC6EEE" w:rsidRPr="00B65977">
        <w:rPr>
          <w:sz w:val="24"/>
          <w:szCs w:val="24"/>
        </w:rPr>
        <w:t xml:space="preserve"> Corbyn has also advocated using cooperatives to </w:t>
      </w:r>
      <w:r w:rsidR="00B65977" w:rsidRPr="00B65977">
        <w:rPr>
          <w:sz w:val="24"/>
          <w:szCs w:val="24"/>
        </w:rPr>
        <w:t>bring about economic and industrial democracy</w:t>
      </w:r>
      <w:r w:rsidR="00383907">
        <w:rPr>
          <w:rStyle w:val="FootnoteReference"/>
          <w:sz w:val="24"/>
          <w:szCs w:val="24"/>
        </w:rPr>
        <w:footnoteReference w:id="25"/>
      </w:r>
      <w:r w:rsidR="00B65977" w:rsidRPr="00B65977">
        <w:rPr>
          <w:sz w:val="24"/>
          <w:szCs w:val="24"/>
        </w:rPr>
        <w:t xml:space="preserve"> and both McDonnell and Corbyn have argued for a return to public ownership of the railways</w:t>
      </w:r>
      <w:r w:rsidR="005D6EB8">
        <w:rPr>
          <w:sz w:val="24"/>
          <w:szCs w:val="24"/>
        </w:rPr>
        <w:t xml:space="preserve"> (as opposed to ‘renationalisation’ – see earlier). </w:t>
      </w:r>
      <w:r w:rsidR="00660279">
        <w:rPr>
          <w:sz w:val="24"/>
          <w:szCs w:val="24"/>
        </w:rPr>
        <w:t>The policy proposals outlined in this paper go considerably further than Corbyn and McDonnell have indicated they wish to (to date). Nonetheless, it is possible to now have a fuller and more widespread discussion and debate about such proposals because of the pronouncement of Corbyn and McDonnell. Moreover, Corbyn and McDonnell may be willing to go further as a result of persuasion or pressure. But moving from discussion and debate to changing government policy is another matter. So w</w:t>
      </w:r>
      <w:r w:rsidR="00040F99" w:rsidRPr="00B65977">
        <w:rPr>
          <w:rFonts w:eastAsia="Times New Roman" w:cs="Times New Roman"/>
          <w:color w:val="000000"/>
          <w:sz w:val="24"/>
          <w:szCs w:val="24"/>
          <w:lang w:eastAsia="en-GB"/>
        </w:rPr>
        <w:t xml:space="preserve">hether Corbyn and McDonnell will be successful </w:t>
      </w:r>
      <w:r w:rsidR="00660279">
        <w:rPr>
          <w:rFonts w:eastAsia="Times New Roman" w:cs="Times New Roman"/>
          <w:color w:val="000000"/>
          <w:sz w:val="24"/>
          <w:szCs w:val="24"/>
          <w:lang w:eastAsia="en-GB"/>
        </w:rPr>
        <w:t xml:space="preserve">with their more limited agenda is critical and it </w:t>
      </w:r>
      <w:r w:rsidR="00040F99" w:rsidRPr="00B65977">
        <w:rPr>
          <w:rFonts w:eastAsia="Times New Roman" w:cs="Times New Roman"/>
          <w:color w:val="000000"/>
          <w:sz w:val="24"/>
          <w:szCs w:val="24"/>
          <w:lang w:eastAsia="en-GB"/>
        </w:rPr>
        <w:t xml:space="preserve">remains </w:t>
      </w:r>
      <w:r w:rsidR="00660279">
        <w:rPr>
          <w:rFonts w:eastAsia="Times New Roman" w:cs="Times New Roman"/>
          <w:color w:val="000000"/>
          <w:sz w:val="24"/>
          <w:szCs w:val="24"/>
          <w:lang w:eastAsia="en-GB"/>
        </w:rPr>
        <w:t xml:space="preserve">to be seen whether they will </w:t>
      </w:r>
      <w:r w:rsidR="00040F99" w:rsidRPr="00B65977">
        <w:rPr>
          <w:rFonts w:eastAsia="Times New Roman" w:cs="Times New Roman"/>
          <w:color w:val="000000"/>
          <w:sz w:val="24"/>
          <w:szCs w:val="24"/>
          <w:lang w:eastAsia="en-GB"/>
        </w:rPr>
        <w:t xml:space="preserve">in terms of a) opposition from the </w:t>
      </w:r>
      <w:r w:rsidR="00366C5D">
        <w:rPr>
          <w:rFonts w:eastAsia="Times New Roman" w:cs="Times New Roman"/>
          <w:color w:val="000000"/>
          <w:sz w:val="24"/>
          <w:szCs w:val="24"/>
          <w:lang w:eastAsia="en-GB"/>
        </w:rPr>
        <w:t>Blairites, soft left and the right wing within Labour</w:t>
      </w:r>
      <w:r w:rsidR="00040F99" w:rsidRPr="00B65977">
        <w:rPr>
          <w:rFonts w:eastAsia="Times New Roman" w:cs="Times New Roman"/>
          <w:color w:val="000000"/>
          <w:sz w:val="24"/>
          <w:szCs w:val="24"/>
          <w:lang w:eastAsia="en-GB"/>
        </w:rPr>
        <w:t xml:space="preserve">; and b) winning a forthcoming general election to implement </w:t>
      </w:r>
      <w:r w:rsidR="00660279">
        <w:rPr>
          <w:rFonts w:eastAsia="Times New Roman" w:cs="Times New Roman"/>
          <w:color w:val="000000"/>
          <w:sz w:val="24"/>
          <w:szCs w:val="24"/>
          <w:lang w:eastAsia="en-GB"/>
        </w:rPr>
        <w:t xml:space="preserve">such policy reforms </w:t>
      </w:r>
      <w:r w:rsidR="00040F99" w:rsidRPr="00B65977">
        <w:rPr>
          <w:rFonts w:eastAsia="Times New Roman" w:cs="Times New Roman"/>
          <w:color w:val="000000"/>
          <w:sz w:val="24"/>
          <w:szCs w:val="24"/>
          <w:lang w:eastAsia="en-GB"/>
        </w:rPr>
        <w:t xml:space="preserve">(and which could be as late as May 2020). </w:t>
      </w:r>
    </w:p>
    <w:p w:rsidR="00660279" w:rsidRDefault="00660279" w:rsidP="005D6EB8">
      <w:pPr>
        <w:spacing w:after="0" w:line="240" w:lineRule="auto"/>
        <w:jc w:val="both"/>
        <w:rPr>
          <w:rFonts w:eastAsia="Times New Roman" w:cs="Times New Roman"/>
          <w:color w:val="000000"/>
          <w:sz w:val="24"/>
          <w:szCs w:val="24"/>
          <w:lang w:eastAsia="en-GB"/>
        </w:rPr>
      </w:pPr>
    </w:p>
    <w:p w:rsidR="00040F99" w:rsidRPr="00B65977" w:rsidRDefault="008E2942"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 xml:space="preserve">Notwithstanding the development of the </w:t>
      </w:r>
      <w:r w:rsidRPr="00B65977">
        <w:rPr>
          <w:rFonts w:eastAsia="Times New Roman" w:cs="Times New Roman"/>
          <w:i/>
          <w:color w:val="000000"/>
          <w:sz w:val="24"/>
          <w:szCs w:val="24"/>
          <w:lang w:eastAsia="en-GB"/>
        </w:rPr>
        <w:t xml:space="preserve">Fair Work Convention </w:t>
      </w:r>
      <w:r w:rsidRPr="00B65977">
        <w:rPr>
          <w:rFonts w:eastAsia="Times New Roman" w:cs="Times New Roman"/>
          <w:color w:val="000000"/>
          <w:sz w:val="24"/>
          <w:szCs w:val="24"/>
          <w:lang w:eastAsia="en-GB"/>
        </w:rPr>
        <w:t xml:space="preserve">at the behest of the </w:t>
      </w:r>
      <w:r w:rsidR="00054EBA" w:rsidRPr="00B65977">
        <w:rPr>
          <w:rFonts w:eastAsia="Times New Roman" w:cs="Times New Roman"/>
          <w:color w:val="000000"/>
          <w:sz w:val="24"/>
          <w:szCs w:val="24"/>
          <w:lang w:eastAsia="en-GB"/>
        </w:rPr>
        <w:t>SNP</w:t>
      </w:r>
      <w:r w:rsidR="00F0012A">
        <w:rPr>
          <w:rFonts w:eastAsia="Times New Roman" w:cs="Times New Roman"/>
          <w:color w:val="000000"/>
          <w:sz w:val="24"/>
          <w:szCs w:val="24"/>
          <w:lang w:eastAsia="en-GB"/>
        </w:rPr>
        <w:t xml:space="preserve"> and its attempts to introduce some notion of decent, edifying work into workplaces in Scotland</w:t>
      </w:r>
      <w:r w:rsidRPr="00B65977">
        <w:rPr>
          <w:rFonts w:eastAsia="Times New Roman" w:cs="Times New Roman"/>
          <w:color w:val="000000"/>
          <w:sz w:val="24"/>
          <w:szCs w:val="24"/>
          <w:lang w:eastAsia="en-GB"/>
        </w:rPr>
        <w:t xml:space="preserve">, </w:t>
      </w:r>
      <w:r w:rsidR="005107D0" w:rsidRPr="00B65977">
        <w:rPr>
          <w:rFonts w:eastAsia="Times New Roman" w:cs="Times New Roman"/>
          <w:color w:val="000000"/>
          <w:sz w:val="24"/>
          <w:szCs w:val="24"/>
          <w:lang w:eastAsia="en-GB"/>
        </w:rPr>
        <w:t>the SNP</w:t>
      </w:r>
      <w:r w:rsidR="00054EBA" w:rsidRPr="00B65977">
        <w:rPr>
          <w:rFonts w:eastAsia="Times New Roman" w:cs="Times New Roman"/>
          <w:color w:val="000000"/>
          <w:sz w:val="24"/>
          <w:szCs w:val="24"/>
          <w:lang w:eastAsia="en-GB"/>
        </w:rPr>
        <w:t xml:space="preserve"> would find such </w:t>
      </w:r>
      <w:r w:rsidR="00660279">
        <w:rPr>
          <w:rFonts w:eastAsia="Times New Roman" w:cs="Times New Roman"/>
          <w:color w:val="000000"/>
          <w:sz w:val="24"/>
          <w:szCs w:val="24"/>
          <w:lang w:eastAsia="en-GB"/>
        </w:rPr>
        <w:t xml:space="preserve">the </w:t>
      </w:r>
      <w:r w:rsidR="00F0012A">
        <w:rPr>
          <w:rFonts w:eastAsia="Times New Roman" w:cs="Times New Roman"/>
          <w:color w:val="000000"/>
          <w:sz w:val="24"/>
          <w:szCs w:val="24"/>
          <w:lang w:eastAsia="en-GB"/>
        </w:rPr>
        <w:t>p</w:t>
      </w:r>
      <w:r w:rsidR="008623C4" w:rsidRPr="00B65977">
        <w:rPr>
          <w:rFonts w:eastAsia="Times New Roman" w:cs="Times New Roman"/>
          <w:color w:val="000000"/>
          <w:sz w:val="24"/>
          <w:szCs w:val="24"/>
          <w:lang w:eastAsia="en-GB"/>
        </w:rPr>
        <w:t xml:space="preserve">roposals </w:t>
      </w:r>
      <w:r w:rsidR="00F0012A">
        <w:rPr>
          <w:rFonts w:eastAsia="Times New Roman" w:cs="Times New Roman"/>
          <w:color w:val="000000"/>
          <w:sz w:val="24"/>
          <w:szCs w:val="24"/>
          <w:lang w:eastAsia="en-GB"/>
        </w:rPr>
        <w:t xml:space="preserve">outlined in this paper </w:t>
      </w:r>
      <w:r w:rsidR="00054EBA" w:rsidRPr="00B65977">
        <w:rPr>
          <w:rFonts w:eastAsia="Times New Roman" w:cs="Times New Roman"/>
          <w:color w:val="000000"/>
          <w:sz w:val="24"/>
          <w:szCs w:val="24"/>
          <w:lang w:eastAsia="en-GB"/>
        </w:rPr>
        <w:t>way too radical</w:t>
      </w:r>
      <w:r w:rsidR="004B4DFB" w:rsidRPr="00B65977">
        <w:rPr>
          <w:rFonts w:eastAsia="Times New Roman" w:cs="Times New Roman"/>
          <w:color w:val="000000"/>
          <w:sz w:val="24"/>
          <w:szCs w:val="24"/>
          <w:lang w:eastAsia="en-GB"/>
        </w:rPr>
        <w:t xml:space="preserve"> because as its 2015 general election manifesto stated it was pro-partnership</w:t>
      </w:r>
      <w:r w:rsidR="008623C4" w:rsidRPr="00B65977">
        <w:rPr>
          <w:rFonts w:eastAsia="Times New Roman" w:cs="Times New Roman"/>
          <w:color w:val="000000"/>
          <w:sz w:val="24"/>
          <w:szCs w:val="24"/>
          <w:lang w:eastAsia="en-GB"/>
        </w:rPr>
        <w:t>, seeking an environment of mutual gains</w:t>
      </w:r>
      <w:r w:rsidR="00054EBA" w:rsidRPr="00B65977">
        <w:rPr>
          <w:rFonts w:eastAsia="Times New Roman" w:cs="Times New Roman"/>
          <w:color w:val="000000"/>
          <w:sz w:val="24"/>
          <w:szCs w:val="24"/>
          <w:lang w:eastAsia="en-GB"/>
        </w:rPr>
        <w:t xml:space="preserve">. </w:t>
      </w:r>
      <w:r w:rsidR="00660279">
        <w:rPr>
          <w:rFonts w:eastAsia="Times New Roman" w:cs="Times New Roman"/>
          <w:color w:val="000000"/>
          <w:sz w:val="24"/>
          <w:szCs w:val="24"/>
          <w:lang w:eastAsia="en-GB"/>
        </w:rPr>
        <w:t>And all pronouncements since have been in that mould.</w:t>
      </w:r>
      <w:r w:rsidR="00660279">
        <w:rPr>
          <w:rStyle w:val="FootnoteReference"/>
          <w:rFonts w:eastAsia="Times New Roman" w:cs="Times New Roman"/>
          <w:color w:val="000000"/>
          <w:sz w:val="24"/>
          <w:szCs w:val="24"/>
          <w:lang w:eastAsia="en-GB"/>
        </w:rPr>
        <w:footnoteReference w:id="26"/>
      </w:r>
      <w:r w:rsidR="00660279">
        <w:rPr>
          <w:rFonts w:eastAsia="Times New Roman" w:cs="Times New Roman"/>
          <w:color w:val="000000"/>
          <w:sz w:val="24"/>
          <w:szCs w:val="24"/>
          <w:lang w:eastAsia="en-GB"/>
        </w:rPr>
        <w:t xml:space="preserve"> Indeed, the SNP is generally far stronger on issues of process when it comes to such matters than issues of outcomes</w:t>
      </w:r>
      <w:r w:rsidR="00F0012A">
        <w:rPr>
          <w:rFonts w:eastAsia="Times New Roman" w:cs="Times New Roman"/>
          <w:color w:val="000000"/>
          <w:sz w:val="24"/>
          <w:szCs w:val="24"/>
          <w:lang w:eastAsia="en-GB"/>
        </w:rPr>
        <w:t xml:space="preserve"> so that the rhetoric is far better than the reality</w:t>
      </w:r>
      <w:r w:rsidR="00660279">
        <w:rPr>
          <w:rFonts w:eastAsia="Times New Roman" w:cs="Times New Roman"/>
          <w:color w:val="000000"/>
          <w:sz w:val="24"/>
          <w:szCs w:val="24"/>
          <w:lang w:eastAsia="en-GB"/>
        </w:rPr>
        <w:t>.</w:t>
      </w:r>
    </w:p>
    <w:p w:rsidR="00040F99" w:rsidRPr="00B65977" w:rsidRDefault="00040F99" w:rsidP="005D6EB8">
      <w:pPr>
        <w:spacing w:after="0" w:line="240" w:lineRule="auto"/>
        <w:jc w:val="both"/>
        <w:rPr>
          <w:rFonts w:eastAsia="Times New Roman" w:cs="Times New Roman"/>
          <w:color w:val="000000"/>
          <w:sz w:val="24"/>
          <w:szCs w:val="24"/>
          <w:lang w:eastAsia="en-GB"/>
        </w:rPr>
      </w:pPr>
    </w:p>
    <w:p w:rsidR="0092005D" w:rsidRPr="00B65977" w:rsidRDefault="00054EBA"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 xml:space="preserve">This means that </w:t>
      </w:r>
      <w:r w:rsidR="00040F99" w:rsidRPr="00B65977">
        <w:rPr>
          <w:rFonts w:eastAsia="Times New Roman" w:cs="Times New Roman"/>
          <w:color w:val="000000"/>
          <w:sz w:val="24"/>
          <w:szCs w:val="24"/>
          <w:lang w:eastAsia="en-GB"/>
        </w:rPr>
        <w:t xml:space="preserve">at the moment </w:t>
      </w:r>
      <w:r w:rsidRPr="00B65977">
        <w:rPr>
          <w:rFonts w:eastAsia="Times New Roman" w:cs="Times New Roman"/>
          <w:color w:val="000000"/>
          <w:sz w:val="24"/>
          <w:szCs w:val="24"/>
          <w:lang w:eastAsia="en-GB"/>
        </w:rPr>
        <w:t xml:space="preserve">no major mainstream political party can </w:t>
      </w:r>
      <w:r w:rsidR="00040F99" w:rsidRPr="00B65977">
        <w:rPr>
          <w:rFonts w:eastAsia="Times New Roman" w:cs="Times New Roman"/>
          <w:color w:val="000000"/>
          <w:sz w:val="24"/>
          <w:szCs w:val="24"/>
          <w:lang w:eastAsia="en-GB"/>
        </w:rPr>
        <w:t xml:space="preserve">yet </w:t>
      </w:r>
      <w:r w:rsidRPr="00B65977">
        <w:rPr>
          <w:rFonts w:eastAsia="Times New Roman" w:cs="Times New Roman"/>
          <w:color w:val="000000"/>
          <w:sz w:val="24"/>
          <w:szCs w:val="24"/>
          <w:lang w:eastAsia="en-GB"/>
        </w:rPr>
        <w:t>be relied upon or used to advance and achieve th</w:t>
      </w:r>
      <w:r w:rsidR="007125C2">
        <w:rPr>
          <w:rFonts w:eastAsia="Times New Roman" w:cs="Times New Roman"/>
          <w:color w:val="000000"/>
          <w:sz w:val="24"/>
          <w:szCs w:val="24"/>
          <w:lang w:eastAsia="en-GB"/>
        </w:rPr>
        <w:t>e</w:t>
      </w:r>
      <w:r w:rsidRPr="00B65977">
        <w:rPr>
          <w:rFonts w:eastAsia="Times New Roman" w:cs="Times New Roman"/>
          <w:color w:val="000000"/>
          <w:sz w:val="24"/>
          <w:szCs w:val="24"/>
          <w:lang w:eastAsia="en-GB"/>
        </w:rPr>
        <w:t xml:space="preserve"> agenda</w:t>
      </w:r>
      <w:r w:rsidR="007125C2">
        <w:rPr>
          <w:rFonts w:eastAsia="Times New Roman" w:cs="Times New Roman"/>
          <w:color w:val="000000"/>
          <w:sz w:val="24"/>
          <w:szCs w:val="24"/>
          <w:lang w:eastAsia="en-GB"/>
        </w:rPr>
        <w:t xml:space="preserve"> represented by the eight proposals in this paper</w:t>
      </w:r>
      <w:r w:rsidRPr="00B65977">
        <w:rPr>
          <w:rFonts w:eastAsia="Times New Roman" w:cs="Times New Roman"/>
          <w:color w:val="000000"/>
          <w:sz w:val="24"/>
          <w:szCs w:val="24"/>
          <w:lang w:eastAsia="en-GB"/>
        </w:rPr>
        <w:t>. This does not, however, mean that it cannot be achieved. Rather, it means that the</w:t>
      </w:r>
      <w:r w:rsidR="00125AF9" w:rsidRPr="00B65977">
        <w:rPr>
          <w:rFonts w:eastAsia="Times New Roman" w:cs="Times New Roman"/>
          <w:color w:val="000000"/>
          <w:sz w:val="24"/>
          <w:szCs w:val="24"/>
          <w:lang w:eastAsia="en-GB"/>
        </w:rPr>
        <w:t xml:space="preserve"> pressure to achieve this agenda must come from outside the political parties.</w:t>
      </w:r>
      <w:r w:rsidR="00746C13" w:rsidRPr="00B65977">
        <w:rPr>
          <w:rFonts w:eastAsia="Times New Roman" w:cs="Times New Roman"/>
          <w:color w:val="000000"/>
          <w:sz w:val="24"/>
          <w:szCs w:val="24"/>
          <w:lang w:eastAsia="en-GB"/>
        </w:rPr>
        <w:t xml:space="preserve"> This may sound self-</w:t>
      </w:r>
      <w:r w:rsidR="00746C13" w:rsidRPr="00B65977">
        <w:rPr>
          <w:rFonts w:eastAsia="Times New Roman" w:cs="Times New Roman"/>
          <w:color w:val="000000"/>
          <w:sz w:val="24"/>
          <w:szCs w:val="24"/>
          <w:lang w:eastAsia="en-GB"/>
        </w:rPr>
        <w:lastRenderedPageBreak/>
        <w:t xml:space="preserve">evident – and it is. But it is the particular way in which this needs to happen that is not </w:t>
      </w:r>
      <w:r w:rsidR="008623C4" w:rsidRPr="00B65977">
        <w:rPr>
          <w:rFonts w:eastAsia="Times New Roman" w:cs="Times New Roman"/>
          <w:color w:val="000000"/>
          <w:sz w:val="24"/>
          <w:szCs w:val="24"/>
          <w:lang w:eastAsia="en-GB"/>
        </w:rPr>
        <w:t xml:space="preserve">quite so </w:t>
      </w:r>
      <w:r w:rsidR="00746C13" w:rsidRPr="00B65977">
        <w:rPr>
          <w:rFonts w:eastAsia="Times New Roman" w:cs="Times New Roman"/>
          <w:color w:val="000000"/>
          <w:sz w:val="24"/>
          <w:szCs w:val="24"/>
          <w:lang w:eastAsia="en-GB"/>
        </w:rPr>
        <w:t xml:space="preserve">self-evident. Unions and the union movement </w:t>
      </w:r>
      <w:r w:rsidR="00BF238F" w:rsidRPr="00B65977">
        <w:rPr>
          <w:rFonts w:eastAsia="Times New Roman" w:cs="Times New Roman"/>
          <w:color w:val="000000"/>
          <w:sz w:val="24"/>
          <w:szCs w:val="24"/>
          <w:lang w:eastAsia="en-GB"/>
        </w:rPr>
        <w:t xml:space="preserve">need to recall how the movement for workplace democratisation arose in the 1960s and 1970s, culminating in a number of experiments and advances </w:t>
      </w:r>
      <w:r w:rsidR="008623C4" w:rsidRPr="00B65977">
        <w:rPr>
          <w:rFonts w:eastAsia="Times New Roman" w:cs="Times New Roman"/>
          <w:color w:val="000000"/>
          <w:sz w:val="24"/>
          <w:szCs w:val="24"/>
          <w:lang w:eastAsia="en-GB"/>
        </w:rPr>
        <w:t>in order to get a handle on this: for example,</w:t>
      </w:r>
      <w:r w:rsidR="00BF238F" w:rsidRPr="00B65977">
        <w:rPr>
          <w:rFonts w:eastAsia="Times New Roman" w:cs="Times New Roman"/>
          <w:color w:val="000000"/>
          <w:sz w:val="24"/>
          <w:szCs w:val="24"/>
          <w:lang w:eastAsia="en-GB"/>
        </w:rPr>
        <w:t xml:space="preserve"> the creation of new cooperatives, workers’ alternative plans (e.g. </w:t>
      </w:r>
      <w:r w:rsidR="001765EB" w:rsidRPr="00B65977">
        <w:rPr>
          <w:rFonts w:eastAsia="Times New Roman" w:cs="Times New Roman"/>
          <w:color w:val="000000"/>
          <w:sz w:val="24"/>
          <w:szCs w:val="24"/>
          <w:lang w:eastAsia="en-GB"/>
        </w:rPr>
        <w:t xml:space="preserve">UCS work-in, </w:t>
      </w:r>
      <w:r w:rsidR="00BF238F" w:rsidRPr="00B65977">
        <w:rPr>
          <w:rFonts w:eastAsia="Times New Roman" w:cs="Times New Roman"/>
          <w:color w:val="000000"/>
          <w:sz w:val="24"/>
          <w:szCs w:val="24"/>
          <w:lang w:eastAsia="en-GB"/>
        </w:rPr>
        <w:t>Lucas, Plessey</w:t>
      </w:r>
      <w:r w:rsidR="001765EB" w:rsidRPr="00B65977">
        <w:rPr>
          <w:rFonts w:eastAsia="Times New Roman" w:cs="Times New Roman"/>
          <w:color w:val="000000"/>
          <w:sz w:val="24"/>
          <w:szCs w:val="24"/>
          <w:lang w:eastAsia="en-GB"/>
        </w:rPr>
        <w:t xml:space="preserve"> etcetera</w:t>
      </w:r>
      <w:r w:rsidR="00BF238F" w:rsidRPr="00B65977">
        <w:rPr>
          <w:rFonts w:eastAsia="Times New Roman" w:cs="Times New Roman"/>
          <w:color w:val="000000"/>
          <w:sz w:val="24"/>
          <w:szCs w:val="24"/>
          <w:lang w:eastAsia="en-GB"/>
        </w:rPr>
        <w:t>), the Committee of Inquiry on Industrial Democracy (popularly known as the Bullock Commission/Bullock Report after its chair)</w:t>
      </w:r>
      <w:r w:rsidR="008623C4" w:rsidRPr="00B65977">
        <w:rPr>
          <w:rFonts w:eastAsia="Times New Roman" w:cs="Times New Roman"/>
          <w:color w:val="000000"/>
          <w:sz w:val="24"/>
          <w:szCs w:val="24"/>
          <w:lang w:eastAsia="en-GB"/>
        </w:rPr>
        <w:t>, the spate of factory occupations,</w:t>
      </w:r>
      <w:r w:rsidR="00BF238F" w:rsidRPr="00B65977">
        <w:rPr>
          <w:rFonts w:eastAsia="Times New Roman" w:cs="Times New Roman"/>
          <w:color w:val="000000"/>
          <w:sz w:val="24"/>
          <w:szCs w:val="24"/>
          <w:lang w:eastAsia="en-GB"/>
        </w:rPr>
        <w:t xml:space="preserve"> </w:t>
      </w:r>
      <w:r w:rsidR="00040F99" w:rsidRPr="00B65977">
        <w:rPr>
          <w:rFonts w:eastAsia="Times New Roman" w:cs="Times New Roman"/>
          <w:color w:val="000000"/>
          <w:sz w:val="24"/>
          <w:szCs w:val="24"/>
          <w:lang w:eastAsia="en-GB"/>
        </w:rPr>
        <w:t xml:space="preserve">the establish of the Institute for Workers’ Control, </w:t>
      </w:r>
      <w:r w:rsidR="00BF238F" w:rsidRPr="00B65977">
        <w:rPr>
          <w:rFonts w:eastAsia="Times New Roman" w:cs="Times New Roman"/>
          <w:color w:val="000000"/>
          <w:sz w:val="24"/>
          <w:szCs w:val="24"/>
          <w:lang w:eastAsia="en-GB"/>
        </w:rPr>
        <w:t xml:space="preserve">and the encroachment of shop steward control into traditional areas of management prerogative. </w:t>
      </w:r>
    </w:p>
    <w:p w:rsidR="0092005D" w:rsidRPr="00B65977" w:rsidRDefault="0092005D" w:rsidP="005D6EB8">
      <w:pPr>
        <w:spacing w:after="0" w:line="240" w:lineRule="auto"/>
        <w:jc w:val="both"/>
        <w:rPr>
          <w:rFonts w:eastAsia="Times New Roman" w:cs="Times New Roman"/>
          <w:color w:val="000000"/>
          <w:sz w:val="24"/>
          <w:szCs w:val="24"/>
          <w:lang w:eastAsia="en-GB"/>
        </w:rPr>
      </w:pPr>
    </w:p>
    <w:p w:rsidR="0092005D" w:rsidRPr="00B65977" w:rsidRDefault="004B4DFB"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 xml:space="preserve">Whilst most </w:t>
      </w:r>
      <w:r w:rsidR="0092005D" w:rsidRPr="00B65977">
        <w:rPr>
          <w:rFonts w:eastAsia="Times New Roman" w:cs="Times New Roman"/>
          <w:color w:val="000000"/>
          <w:sz w:val="24"/>
          <w:szCs w:val="24"/>
          <w:lang w:eastAsia="en-GB"/>
        </w:rPr>
        <w:t xml:space="preserve">major </w:t>
      </w:r>
      <w:r w:rsidRPr="00B65977">
        <w:rPr>
          <w:rFonts w:eastAsia="Times New Roman" w:cs="Times New Roman"/>
          <w:color w:val="000000"/>
          <w:sz w:val="24"/>
          <w:szCs w:val="24"/>
          <w:lang w:eastAsia="en-GB"/>
        </w:rPr>
        <w:t>unions were affiliated to the Labour Party</w:t>
      </w:r>
      <w:r w:rsidR="0092005D" w:rsidRPr="00B65977">
        <w:rPr>
          <w:rFonts w:eastAsia="Times New Roman" w:cs="Times New Roman"/>
          <w:color w:val="000000"/>
          <w:sz w:val="24"/>
          <w:szCs w:val="24"/>
          <w:lang w:eastAsia="en-GB"/>
        </w:rPr>
        <w:t xml:space="preserve"> at this time</w:t>
      </w:r>
      <w:r w:rsidRPr="00B65977">
        <w:rPr>
          <w:rFonts w:eastAsia="Times New Roman" w:cs="Times New Roman"/>
          <w:color w:val="000000"/>
          <w:sz w:val="24"/>
          <w:szCs w:val="24"/>
          <w:lang w:eastAsia="en-GB"/>
        </w:rPr>
        <w:t xml:space="preserve">, not all the efforts to democratise workplaces were made directly through </w:t>
      </w:r>
      <w:r w:rsidR="0092005D" w:rsidRPr="00B65977">
        <w:rPr>
          <w:rFonts w:eastAsia="Times New Roman" w:cs="Times New Roman"/>
          <w:color w:val="000000"/>
          <w:sz w:val="24"/>
          <w:szCs w:val="24"/>
          <w:lang w:eastAsia="en-GB"/>
        </w:rPr>
        <w:t>it</w:t>
      </w:r>
      <w:r w:rsidRPr="00B65977">
        <w:rPr>
          <w:rFonts w:eastAsia="Times New Roman" w:cs="Times New Roman"/>
          <w:color w:val="000000"/>
          <w:sz w:val="24"/>
          <w:szCs w:val="24"/>
          <w:lang w:eastAsia="en-GB"/>
        </w:rPr>
        <w:t xml:space="preserve">. Even those that were – such as the ‘Benn cooperatives’ and the Bullock Commission – arose as result of </w:t>
      </w:r>
      <w:r w:rsidR="008623C4" w:rsidRPr="00B65977">
        <w:rPr>
          <w:rFonts w:eastAsia="Times New Roman" w:cs="Times New Roman"/>
          <w:color w:val="000000"/>
          <w:sz w:val="24"/>
          <w:szCs w:val="24"/>
          <w:lang w:eastAsia="en-GB"/>
        </w:rPr>
        <w:t xml:space="preserve">Labour responding to extra-parliamentary pressure. So while a political party might be a vehicle for instituting the </w:t>
      </w:r>
      <w:r w:rsidR="0092005D" w:rsidRPr="00B65977">
        <w:rPr>
          <w:rFonts w:eastAsia="Times New Roman" w:cs="Times New Roman"/>
          <w:color w:val="000000"/>
          <w:sz w:val="24"/>
          <w:szCs w:val="24"/>
          <w:lang w:eastAsia="en-GB"/>
        </w:rPr>
        <w:t xml:space="preserve">required reforms, this does not </w:t>
      </w:r>
      <w:r w:rsidR="007125C2">
        <w:rPr>
          <w:rFonts w:eastAsia="Times New Roman" w:cs="Times New Roman"/>
          <w:color w:val="000000"/>
          <w:sz w:val="24"/>
          <w:szCs w:val="24"/>
          <w:lang w:eastAsia="en-GB"/>
        </w:rPr>
        <w:t xml:space="preserve">mean they </w:t>
      </w:r>
      <w:r w:rsidR="0092005D" w:rsidRPr="00B65977">
        <w:rPr>
          <w:rFonts w:eastAsia="Times New Roman" w:cs="Times New Roman"/>
          <w:color w:val="000000"/>
          <w:sz w:val="24"/>
          <w:szCs w:val="24"/>
          <w:lang w:eastAsia="en-GB"/>
        </w:rPr>
        <w:t xml:space="preserve">have to </w:t>
      </w:r>
      <w:r w:rsidR="007125C2">
        <w:rPr>
          <w:rFonts w:eastAsia="Times New Roman" w:cs="Times New Roman"/>
          <w:color w:val="000000"/>
          <w:sz w:val="24"/>
          <w:szCs w:val="24"/>
          <w:lang w:eastAsia="en-GB"/>
        </w:rPr>
        <w:t xml:space="preserve">solely </w:t>
      </w:r>
      <w:r w:rsidR="0092005D" w:rsidRPr="00B65977">
        <w:rPr>
          <w:rFonts w:eastAsia="Times New Roman" w:cs="Times New Roman"/>
          <w:color w:val="000000"/>
          <w:sz w:val="24"/>
          <w:szCs w:val="24"/>
          <w:lang w:eastAsia="en-GB"/>
        </w:rPr>
        <w:t>come about via the lobbying and campaigning of affiliated unions within the structures of that political party.</w:t>
      </w:r>
      <w:r w:rsidRPr="00B65977">
        <w:rPr>
          <w:rFonts w:eastAsia="Times New Roman" w:cs="Times New Roman"/>
          <w:color w:val="000000"/>
          <w:sz w:val="24"/>
          <w:szCs w:val="24"/>
          <w:lang w:eastAsia="en-GB"/>
        </w:rPr>
        <w:t xml:space="preserve"> </w:t>
      </w:r>
      <w:r w:rsidR="0092005D" w:rsidRPr="00B65977">
        <w:rPr>
          <w:rFonts w:eastAsia="Times New Roman" w:cs="Times New Roman"/>
          <w:color w:val="000000"/>
          <w:sz w:val="24"/>
          <w:szCs w:val="24"/>
          <w:lang w:eastAsia="en-GB"/>
        </w:rPr>
        <w:t>That said, a particular political party will be needed to bring forward a programme of legislation in order to enact these proposals for workplace democracy. Currently, such matters remain as reserved business although the Unite union has become the first major union to call for these matters to be devolved to the Scottish Parliament.</w:t>
      </w:r>
      <w:r w:rsidR="0092005D" w:rsidRPr="00B65977">
        <w:rPr>
          <w:rStyle w:val="FootnoteReference"/>
          <w:rFonts w:eastAsia="Times New Roman" w:cs="Times New Roman"/>
          <w:color w:val="000000"/>
          <w:sz w:val="24"/>
          <w:szCs w:val="24"/>
          <w:lang w:eastAsia="en-GB"/>
        </w:rPr>
        <w:footnoteReference w:id="27"/>
      </w:r>
      <w:r w:rsidR="0092005D" w:rsidRPr="00B65977">
        <w:rPr>
          <w:rFonts w:eastAsia="Times New Roman" w:cs="Times New Roman"/>
          <w:color w:val="000000"/>
          <w:sz w:val="24"/>
          <w:szCs w:val="24"/>
          <w:lang w:eastAsia="en-GB"/>
        </w:rPr>
        <w:t xml:space="preserve"> </w:t>
      </w:r>
      <w:r w:rsidR="00E44BC0" w:rsidRPr="00B65977">
        <w:rPr>
          <w:rFonts w:eastAsia="Times New Roman" w:cs="Times New Roman"/>
          <w:color w:val="000000"/>
          <w:sz w:val="24"/>
          <w:szCs w:val="24"/>
          <w:lang w:eastAsia="en-GB"/>
        </w:rPr>
        <w:t>This follows ‘the First Minister and the STUC shar[ing] the view that as a priority the UK government should agree to the full devolution of powers over the minimum wage, trade union and employment law, health and safety law and equalities legislation and further devolution of powers over social security’.</w:t>
      </w:r>
      <w:r w:rsidR="00E44BC0" w:rsidRPr="00B65977">
        <w:rPr>
          <w:rStyle w:val="FootnoteReference"/>
          <w:rFonts w:eastAsia="Times New Roman" w:cs="Times New Roman"/>
          <w:color w:val="000000"/>
          <w:sz w:val="24"/>
          <w:szCs w:val="24"/>
          <w:lang w:eastAsia="en-GB"/>
        </w:rPr>
        <w:footnoteReference w:id="28"/>
      </w:r>
    </w:p>
    <w:p w:rsidR="00E44BC0" w:rsidRPr="00B65977" w:rsidRDefault="00E44BC0" w:rsidP="005D6EB8">
      <w:pPr>
        <w:spacing w:after="0" w:line="240" w:lineRule="auto"/>
        <w:jc w:val="both"/>
        <w:rPr>
          <w:rFonts w:eastAsia="Times New Roman" w:cs="Times New Roman"/>
          <w:color w:val="000000"/>
          <w:sz w:val="24"/>
          <w:szCs w:val="24"/>
          <w:lang w:eastAsia="en-GB"/>
        </w:rPr>
      </w:pPr>
    </w:p>
    <w:p w:rsidR="00F0012A" w:rsidRDefault="0092005D" w:rsidP="005D6EB8">
      <w:pPr>
        <w:spacing w:after="0" w:line="240" w:lineRule="auto"/>
        <w:jc w:val="both"/>
        <w:rPr>
          <w:sz w:val="24"/>
          <w:szCs w:val="24"/>
        </w:rPr>
      </w:pPr>
      <w:r w:rsidRPr="00B65977">
        <w:rPr>
          <w:rFonts w:eastAsia="Times New Roman" w:cs="Times New Roman"/>
          <w:color w:val="000000"/>
          <w:sz w:val="24"/>
          <w:szCs w:val="24"/>
          <w:lang w:eastAsia="en-GB"/>
        </w:rPr>
        <w:t xml:space="preserve">It is in </w:t>
      </w:r>
      <w:r w:rsidR="00040F99" w:rsidRPr="00B65977">
        <w:rPr>
          <w:rFonts w:eastAsia="Times New Roman" w:cs="Times New Roman"/>
          <w:color w:val="000000"/>
          <w:sz w:val="24"/>
          <w:szCs w:val="24"/>
          <w:lang w:eastAsia="en-GB"/>
        </w:rPr>
        <w:t xml:space="preserve">this context of changes in the political landscape that </w:t>
      </w:r>
      <w:r w:rsidR="00FD2E90" w:rsidRPr="00B65977">
        <w:rPr>
          <w:rFonts w:eastAsia="Times New Roman" w:cs="Times New Roman"/>
          <w:color w:val="000000"/>
          <w:sz w:val="24"/>
          <w:szCs w:val="24"/>
          <w:lang w:eastAsia="en-GB"/>
        </w:rPr>
        <w:t xml:space="preserve">some cracks are opening up in the </w:t>
      </w:r>
      <w:r w:rsidR="00040F99" w:rsidRPr="00B65977">
        <w:rPr>
          <w:rFonts w:eastAsia="Times New Roman" w:cs="Times New Roman"/>
          <w:color w:val="000000"/>
          <w:sz w:val="24"/>
          <w:szCs w:val="24"/>
          <w:lang w:eastAsia="en-GB"/>
        </w:rPr>
        <w:t xml:space="preserve">neo-liberal hegemony </w:t>
      </w:r>
      <w:r w:rsidR="00FD2E90" w:rsidRPr="00B65977">
        <w:rPr>
          <w:rFonts w:eastAsia="Times New Roman" w:cs="Times New Roman"/>
          <w:color w:val="000000"/>
          <w:sz w:val="24"/>
          <w:szCs w:val="24"/>
          <w:lang w:eastAsia="en-GB"/>
        </w:rPr>
        <w:t xml:space="preserve">that says there should be no restrictions on the right of managers to manage. </w:t>
      </w:r>
      <w:r w:rsidR="00F0012A">
        <w:rPr>
          <w:rFonts w:eastAsia="Times New Roman" w:cs="Times New Roman"/>
          <w:color w:val="000000"/>
          <w:sz w:val="24"/>
          <w:szCs w:val="24"/>
          <w:lang w:eastAsia="en-GB"/>
        </w:rPr>
        <w:t>In addition to those mentioned regarding Corbyn and McDonnell, t</w:t>
      </w:r>
      <w:r w:rsidR="00FD2E90" w:rsidRPr="00B65977">
        <w:rPr>
          <w:rFonts w:eastAsia="Times New Roman" w:cs="Times New Roman"/>
          <w:color w:val="000000"/>
          <w:sz w:val="24"/>
          <w:szCs w:val="24"/>
          <w:lang w:eastAsia="en-GB"/>
        </w:rPr>
        <w:t xml:space="preserve">his means there are openings to </w:t>
      </w:r>
      <w:r w:rsidR="00FD2E90" w:rsidRPr="00B65977">
        <w:rPr>
          <w:rFonts w:eastAsia="Times New Roman" w:cs="Times New Roman"/>
          <w:i/>
          <w:color w:val="000000"/>
          <w:sz w:val="24"/>
          <w:szCs w:val="24"/>
          <w:lang w:eastAsia="en-GB"/>
        </w:rPr>
        <w:t>advance</w:t>
      </w:r>
      <w:r w:rsidR="00FD2E90" w:rsidRPr="00B65977">
        <w:rPr>
          <w:rFonts w:eastAsia="Times New Roman" w:cs="Times New Roman"/>
          <w:color w:val="000000"/>
          <w:sz w:val="24"/>
          <w:szCs w:val="24"/>
          <w:lang w:eastAsia="en-GB"/>
        </w:rPr>
        <w:t xml:space="preserve"> an agenda – and this is the first necessary stage to being able to </w:t>
      </w:r>
      <w:r w:rsidR="00C07ACA" w:rsidRPr="00B65977">
        <w:rPr>
          <w:rFonts w:eastAsia="Times New Roman" w:cs="Times New Roman"/>
          <w:i/>
          <w:color w:val="000000"/>
          <w:sz w:val="24"/>
          <w:szCs w:val="24"/>
          <w:lang w:eastAsia="en-GB"/>
        </w:rPr>
        <w:t xml:space="preserve">enact </w:t>
      </w:r>
      <w:r w:rsidR="00C07ACA" w:rsidRPr="00B65977">
        <w:rPr>
          <w:rFonts w:eastAsia="Times New Roman" w:cs="Times New Roman"/>
          <w:color w:val="000000"/>
          <w:sz w:val="24"/>
          <w:szCs w:val="24"/>
          <w:lang w:eastAsia="en-GB"/>
        </w:rPr>
        <w:t>an agenda. Thus, u</w:t>
      </w:r>
      <w:r w:rsidR="004B4DFB" w:rsidRPr="00B65977">
        <w:rPr>
          <w:rFonts w:eastAsia="Times New Roman" w:cs="Times New Roman"/>
          <w:color w:val="000000"/>
          <w:sz w:val="24"/>
          <w:szCs w:val="24"/>
          <w:lang w:eastAsia="en-GB"/>
        </w:rPr>
        <w:t xml:space="preserve">nder the heading ‘Working in partnership’ </w:t>
      </w:r>
      <w:r w:rsidR="00900C94" w:rsidRPr="00B65977">
        <w:rPr>
          <w:rFonts w:eastAsia="Times New Roman" w:cs="Times New Roman"/>
          <w:color w:val="000000"/>
          <w:sz w:val="24"/>
          <w:szCs w:val="24"/>
          <w:lang w:eastAsia="en-GB"/>
        </w:rPr>
        <w:t>in its 2015 general election manifesto</w:t>
      </w:r>
      <w:r w:rsidR="00C07ACA" w:rsidRPr="00B65977">
        <w:rPr>
          <w:rFonts w:eastAsia="Times New Roman" w:cs="Times New Roman"/>
          <w:color w:val="000000"/>
          <w:sz w:val="24"/>
          <w:szCs w:val="24"/>
          <w:lang w:eastAsia="en-GB"/>
        </w:rPr>
        <w:t>,</w:t>
      </w:r>
      <w:r w:rsidR="00900C94" w:rsidRPr="00B65977">
        <w:rPr>
          <w:rFonts w:eastAsia="Times New Roman" w:cs="Times New Roman"/>
          <w:color w:val="000000"/>
          <w:sz w:val="24"/>
          <w:szCs w:val="24"/>
          <w:lang w:eastAsia="en-GB"/>
        </w:rPr>
        <w:t xml:space="preserve"> </w:t>
      </w:r>
      <w:r w:rsidR="004B4DFB" w:rsidRPr="00B65977">
        <w:rPr>
          <w:rFonts w:eastAsia="Times New Roman" w:cs="Times New Roman"/>
          <w:color w:val="000000"/>
          <w:sz w:val="24"/>
          <w:szCs w:val="24"/>
          <w:lang w:eastAsia="en-GB"/>
        </w:rPr>
        <w:t>the SNP favoured some form of tripartism and enhanced ‘union participation’ by encouraging collective bargaining and increasing employee representation on company boards.</w:t>
      </w:r>
      <w:r w:rsidR="004B4DFB" w:rsidRPr="00B65977">
        <w:rPr>
          <w:rStyle w:val="FootnoteReference"/>
          <w:rFonts w:eastAsia="Times New Roman" w:cs="Times New Roman"/>
          <w:color w:val="000000"/>
          <w:sz w:val="24"/>
          <w:szCs w:val="24"/>
          <w:lang w:eastAsia="en-GB"/>
        </w:rPr>
        <w:footnoteReference w:id="29"/>
      </w:r>
      <w:r w:rsidR="004B4DFB" w:rsidRPr="00B65977">
        <w:rPr>
          <w:rFonts w:eastAsia="Times New Roman" w:cs="Times New Roman"/>
          <w:color w:val="000000"/>
          <w:sz w:val="24"/>
          <w:szCs w:val="24"/>
          <w:lang w:eastAsia="en-GB"/>
        </w:rPr>
        <w:t xml:space="preserve"> </w:t>
      </w:r>
      <w:r w:rsidR="00900C94" w:rsidRPr="00B65977">
        <w:rPr>
          <w:rFonts w:eastAsia="Times New Roman" w:cs="Times New Roman"/>
          <w:color w:val="000000"/>
          <w:sz w:val="24"/>
          <w:szCs w:val="24"/>
          <w:lang w:eastAsia="en-GB"/>
        </w:rPr>
        <w:t>And while the SNP has made good on some of its tripartist intentions</w:t>
      </w:r>
      <w:r w:rsidR="00992C31" w:rsidRPr="00B65977">
        <w:rPr>
          <w:rStyle w:val="FootnoteReference"/>
          <w:rFonts w:eastAsia="Times New Roman" w:cs="Times New Roman"/>
          <w:color w:val="000000"/>
          <w:sz w:val="24"/>
          <w:szCs w:val="24"/>
          <w:lang w:eastAsia="en-GB"/>
        </w:rPr>
        <w:footnoteReference w:id="30"/>
      </w:r>
      <w:r w:rsidR="00900C94" w:rsidRPr="00B65977">
        <w:rPr>
          <w:rFonts w:eastAsia="Times New Roman" w:cs="Times New Roman"/>
          <w:color w:val="000000"/>
          <w:sz w:val="24"/>
          <w:szCs w:val="24"/>
          <w:lang w:eastAsia="en-GB"/>
        </w:rPr>
        <w:t xml:space="preserve"> </w:t>
      </w:r>
      <w:r w:rsidR="00900C94" w:rsidRPr="00B65977">
        <w:rPr>
          <w:rFonts w:eastAsia="Times New Roman" w:cs="Times New Roman"/>
          <w:color w:val="000000"/>
          <w:sz w:val="24"/>
          <w:szCs w:val="24"/>
          <w:lang w:eastAsia="en-GB"/>
        </w:rPr>
        <w:lastRenderedPageBreak/>
        <w:t xml:space="preserve">in the form of establishing the </w:t>
      </w:r>
      <w:r w:rsidR="00900C94" w:rsidRPr="00B65977">
        <w:rPr>
          <w:rFonts w:eastAsia="Times New Roman" w:cs="Times New Roman"/>
          <w:i/>
          <w:color w:val="000000"/>
          <w:sz w:val="24"/>
          <w:szCs w:val="24"/>
          <w:lang w:eastAsia="en-GB"/>
        </w:rPr>
        <w:t>Fair Work Convention</w:t>
      </w:r>
      <w:r w:rsidR="00900C94" w:rsidRPr="00B65977">
        <w:rPr>
          <w:rFonts w:eastAsia="Times New Roman" w:cs="Times New Roman"/>
          <w:color w:val="000000"/>
          <w:sz w:val="24"/>
          <w:szCs w:val="24"/>
          <w:lang w:eastAsia="en-GB"/>
        </w:rPr>
        <w:t xml:space="preserve"> via the </w:t>
      </w:r>
      <w:r w:rsidR="00900C94" w:rsidRPr="00B65977">
        <w:rPr>
          <w:rFonts w:eastAsia="Times New Roman" w:cs="Times New Roman"/>
          <w:i/>
          <w:color w:val="000000"/>
          <w:sz w:val="24"/>
          <w:szCs w:val="24"/>
          <w:lang w:eastAsia="en-GB"/>
        </w:rPr>
        <w:t>Working Together Review</w:t>
      </w:r>
      <w:r w:rsidR="00900C94" w:rsidRPr="00B65977">
        <w:rPr>
          <w:rFonts w:eastAsia="Times New Roman" w:cs="Times New Roman"/>
          <w:color w:val="000000"/>
          <w:sz w:val="24"/>
          <w:szCs w:val="24"/>
          <w:lang w:eastAsia="en-GB"/>
        </w:rPr>
        <w:t>, w</w:t>
      </w:r>
      <w:r w:rsidR="004B4DFB" w:rsidRPr="00B65977">
        <w:rPr>
          <w:rFonts w:eastAsia="Times New Roman" w:cs="Times New Roman"/>
          <w:color w:val="000000"/>
          <w:sz w:val="24"/>
          <w:szCs w:val="24"/>
          <w:lang w:eastAsia="en-GB"/>
        </w:rPr>
        <w:t xml:space="preserve">hat is lacking here is a commitment to </w:t>
      </w:r>
      <w:r w:rsidR="00900C94" w:rsidRPr="00B65977">
        <w:rPr>
          <w:rFonts w:eastAsia="Times New Roman" w:cs="Times New Roman"/>
          <w:color w:val="000000"/>
          <w:sz w:val="24"/>
          <w:szCs w:val="24"/>
          <w:lang w:eastAsia="en-GB"/>
        </w:rPr>
        <w:t>enact</w:t>
      </w:r>
      <w:r w:rsidR="004B4DFB" w:rsidRPr="00B65977">
        <w:rPr>
          <w:rFonts w:eastAsia="Times New Roman" w:cs="Times New Roman"/>
          <w:color w:val="000000"/>
          <w:sz w:val="24"/>
          <w:szCs w:val="24"/>
          <w:lang w:eastAsia="en-GB"/>
        </w:rPr>
        <w:t xml:space="preserve"> these </w:t>
      </w:r>
      <w:r w:rsidR="00900C94" w:rsidRPr="00B65977">
        <w:rPr>
          <w:rFonts w:eastAsia="Times New Roman" w:cs="Times New Roman"/>
          <w:color w:val="000000"/>
          <w:sz w:val="24"/>
          <w:szCs w:val="24"/>
          <w:lang w:eastAsia="en-GB"/>
        </w:rPr>
        <w:t xml:space="preserve">policies </w:t>
      </w:r>
      <w:r w:rsidR="004B4DFB" w:rsidRPr="00B65977">
        <w:rPr>
          <w:rFonts w:eastAsia="Times New Roman" w:cs="Times New Roman"/>
          <w:color w:val="000000"/>
          <w:sz w:val="24"/>
          <w:szCs w:val="24"/>
          <w:lang w:eastAsia="en-GB"/>
        </w:rPr>
        <w:t xml:space="preserve">by providing a statutory underpinning for </w:t>
      </w:r>
      <w:r w:rsidR="00C07ACA" w:rsidRPr="00B65977">
        <w:rPr>
          <w:rFonts w:eastAsia="Times New Roman" w:cs="Times New Roman"/>
          <w:color w:val="000000"/>
          <w:sz w:val="24"/>
          <w:szCs w:val="24"/>
          <w:lang w:eastAsia="en-GB"/>
        </w:rPr>
        <w:t xml:space="preserve">their </w:t>
      </w:r>
      <w:r w:rsidR="004B4DFB" w:rsidRPr="00B65977">
        <w:rPr>
          <w:rFonts w:eastAsia="Times New Roman" w:cs="Times New Roman"/>
          <w:color w:val="000000"/>
          <w:sz w:val="24"/>
          <w:szCs w:val="24"/>
          <w:lang w:eastAsia="en-GB"/>
        </w:rPr>
        <w:t>extensive coverage</w:t>
      </w:r>
      <w:r w:rsidR="00C07ACA" w:rsidRPr="00B65977">
        <w:rPr>
          <w:rFonts w:eastAsia="Times New Roman" w:cs="Times New Roman"/>
          <w:color w:val="000000"/>
          <w:sz w:val="24"/>
          <w:szCs w:val="24"/>
          <w:lang w:eastAsia="en-GB"/>
        </w:rPr>
        <w:t xml:space="preserve"> and to give them extensive powers</w:t>
      </w:r>
      <w:r w:rsidR="004B4DFB" w:rsidRPr="00B65977">
        <w:rPr>
          <w:rFonts w:eastAsia="Times New Roman" w:cs="Times New Roman"/>
          <w:color w:val="000000"/>
          <w:sz w:val="24"/>
          <w:szCs w:val="24"/>
          <w:lang w:eastAsia="en-GB"/>
        </w:rPr>
        <w:t xml:space="preserve">. </w:t>
      </w:r>
      <w:r w:rsidR="0073064A" w:rsidRPr="00B65977">
        <w:rPr>
          <w:rFonts w:eastAsia="Times New Roman" w:cs="Times New Roman"/>
          <w:color w:val="000000"/>
          <w:sz w:val="24"/>
          <w:szCs w:val="24"/>
          <w:lang w:eastAsia="en-GB"/>
        </w:rPr>
        <w:t xml:space="preserve">For example, among the tasks of the </w:t>
      </w:r>
      <w:r w:rsidR="0073064A" w:rsidRPr="00B65977">
        <w:rPr>
          <w:rFonts w:eastAsia="Times New Roman" w:cs="Times New Roman"/>
          <w:i/>
          <w:sz w:val="24"/>
          <w:szCs w:val="24"/>
          <w:lang w:eastAsia="en-GB"/>
        </w:rPr>
        <w:t xml:space="preserve">Fair Work Convention </w:t>
      </w:r>
      <w:r w:rsidR="0073064A" w:rsidRPr="00B65977">
        <w:rPr>
          <w:rFonts w:eastAsia="Times New Roman" w:cs="Times New Roman"/>
          <w:sz w:val="24"/>
          <w:szCs w:val="24"/>
          <w:lang w:eastAsia="en-GB"/>
        </w:rPr>
        <w:t>is to ‘</w:t>
      </w:r>
      <w:r w:rsidR="0073064A" w:rsidRPr="00B65977">
        <w:rPr>
          <w:sz w:val="24"/>
          <w:szCs w:val="24"/>
          <w:shd w:val="clear" w:color="auto" w:fill="FFFFFF"/>
        </w:rPr>
        <w:t>provide independent advice to the Scottish Government … [to] p</w:t>
      </w:r>
      <w:r w:rsidR="0073064A" w:rsidRPr="00B65977">
        <w:rPr>
          <w:rFonts w:eastAsia="Times New Roman" w:cs="Times New Roman"/>
          <w:sz w:val="24"/>
          <w:szCs w:val="24"/>
          <w:lang w:eastAsia="en-GB"/>
        </w:rPr>
        <w:t>otential extension to collective and sectoral bargaining in Scotland’.</w:t>
      </w:r>
      <w:r w:rsidR="0073064A" w:rsidRPr="00B65977">
        <w:rPr>
          <w:rStyle w:val="FootnoteReference"/>
          <w:rFonts w:eastAsia="Times New Roman" w:cs="Times New Roman"/>
          <w:sz w:val="24"/>
          <w:szCs w:val="24"/>
          <w:lang w:eastAsia="en-GB"/>
        </w:rPr>
        <w:footnoteReference w:id="31"/>
      </w:r>
      <w:r w:rsidR="0073064A" w:rsidRPr="00B65977">
        <w:rPr>
          <w:rFonts w:eastAsia="Times New Roman" w:cs="Times New Roman"/>
          <w:sz w:val="24"/>
          <w:szCs w:val="24"/>
          <w:lang w:eastAsia="en-GB"/>
        </w:rPr>
        <w:t xml:space="preserve"> </w:t>
      </w:r>
      <w:r w:rsidR="004B4DFB" w:rsidRPr="00B65977">
        <w:rPr>
          <w:rFonts w:eastAsia="Times New Roman" w:cs="Times New Roman"/>
          <w:sz w:val="24"/>
          <w:szCs w:val="24"/>
          <w:lang w:eastAsia="en-GB"/>
        </w:rPr>
        <w:t xml:space="preserve">In other words, </w:t>
      </w:r>
      <w:r w:rsidR="00900C94" w:rsidRPr="00B65977">
        <w:rPr>
          <w:rFonts w:eastAsia="Times New Roman" w:cs="Times New Roman"/>
          <w:sz w:val="24"/>
          <w:szCs w:val="24"/>
          <w:lang w:eastAsia="en-GB"/>
        </w:rPr>
        <w:t>if the strategy is t</w:t>
      </w:r>
      <w:r w:rsidR="00D63D19" w:rsidRPr="00B65977">
        <w:rPr>
          <w:rFonts w:eastAsia="Times New Roman" w:cs="Times New Roman"/>
          <w:sz w:val="24"/>
          <w:szCs w:val="24"/>
          <w:lang w:eastAsia="en-GB"/>
        </w:rPr>
        <w:t xml:space="preserve">o </w:t>
      </w:r>
      <w:r w:rsidR="00D63D19" w:rsidRPr="00B65977">
        <w:rPr>
          <w:rFonts w:eastAsia="Times New Roman" w:cs="Times New Roman"/>
          <w:color w:val="000000"/>
          <w:sz w:val="24"/>
          <w:szCs w:val="24"/>
          <w:lang w:eastAsia="en-GB"/>
        </w:rPr>
        <w:t>persuade and cajole employers through voluntary means, it will not get very far.</w:t>
      </w:r>
      <w:r w:rsidR="00C07ACA" w:rsidRPr="00B65977">
        <w:rPr>
          <w:rFonts w:eastAsia="Times New Roman" w:cs="Times New Roman"/>
          <w:color w:val="000000"/>
          <w:sz w:val="24"/>
          <w:szCs w:val="24"/>
          <w:lang w:eastAsia="en-GB"/>
        </w:rPr>
        <w:t xml:space="preserve"> But at least the issue is now on the mainstream political agenda in Scotland and with the memory of the Ineos dispute still relatively fresh in the memory, it can be recalled that in an actual case the existence of a works council at Grangemouth</w:t>
      </w:r>
      <w:r w:rsidR="004B4DFB" w:rsidRPr="00B65977">
        <w:rPr>
          <w:rFonts w:eastAsia="Times New Roman" w:cs="Times New Roman"/>
          <w:color w:val="000000"/>
          <w:sz w:val="24"/>
          <w:szCs w:val="24"/>
          <w:lang w:eastAsia="en-GB"/>
        </w:rPr>
        <w:t xml:space="preserve"> </w:t>
      </w:r>
      <w:r w:rsidR="00C07ACA" w:rsidRPr="00B65977">
        <w:rPr>
          <w:rFonts w:eastAsia="Times New Roman" w:cs="Times New Roman"/>
          <w:color w:val="000000"/>
          <w:sz w:val="24"/>
          <w:szCs w:val="24"/>
          <w:lang w:eastAsia="en-GB"/>
        </w:rPr>
        <w:t>– established on the initiative of the company and with a limited remit</w:t>
      </w:r>
      <w:r w:rsidR="00F0012A">
        <w:rPr>
          <w:rFonts w:eastAsia="Times New Roman" w:cs="Times New Roman"/>
          <w:color w:val="000000"/>
          <w:sz w:val="24"/>
          <w:szCs w:val="24"/>
          <w:lang w:eastAsia="en-GB"/>
        </w:rPr>
        <w:t xml:space="preserve"> </w:t>
      </w:r>
      <w:r w:rsidR="00C07ACA" w:rsidRPr="00B65977">
        <w:rPr>
          <w:rFonts w:eastAsia="Times New Roman" w:cs="Times New Roman"/>
          <w:color w:val="000000"/>
          <w:sz w:val="24"/>
          <w:szCs w:val="24"/>
          <w:lang w:eastAsia="en-GB"/>
        </w:rPr>
        <w:t>– was not an impediment to the company. This is because it was not independent and had no statutory powers.</w:t>
      </w:r>
      <w:r w:rsidR="005003AC" w:rsidRPr="00B65977">
        <w:rPr>
          <w:rFonts w:eastAsia="Times New Roman" w:cs="Times New Roman"/>
          <w:color w:val="000000"/>
          <w:sz w:val="24"/>
          <w:szCs w:val="24"/>
          <w:lang w:eastAsia="en-GB"/>
        </w:rPr>
        <w:t xml:space="preserve"> Moreover, Nicola Sturgeon’s recently pronounced desire that Scotland should aim to emulate the ‘</w:t>
      </w:r>
      <w:r w:rsidR="005003AC" w:rsidRPr="00B65977">
        <w:rPr>
          <w:sz w:val="24"/>
          <w:szCs w:val="24"/>
        </w:rPr>
        <w:t>Rhineland capitalism’</w:t>
      </w:r>
      <w:r w:rsidR="005003AC" w:rsidRPr="00B65977">
        <w:rPr>
          <w:rStyle w:val="FootnoteReference"/>
          <w:sz w:val="24"/>
          <w:szCs w:val="24"/>
        </w:rPr>
        <w:footnoteReference w:id="32"/>
      </w:r>
      <w:r w:rsidR="005003AC" w:rsidRPr="00B65977">
        <w:rPr>
          <w:sz w:val="24"/>
          <w:szCs w:val="24"/>
        </w:rPr>
        <w:t xml:space="preserve"> of post-war Germany</w:t>
      </w:r>
      <w:r w:rsidR="00F0012A">
        <w:rPr>
          <w:sz w:val="24"/>
          <w:szCs w:val="24"/>
        </w:rPr>
        <w:t>,</w:t>
      </w:r>
      <w:r w:rsidR="005003AC" w:rsidRPr="00B65977">
        <w:rPr>
          <w:sz w:val="24"/>
          <w:szCs w:val="24"/>
        </w:rPr>
        <w:t xml:space="preserve"> where both economic growth and social equality were </w:t>
      </w:r>
      <w:r w:rsidR="00AF4FCE" w:rsidRPr="00B65977">
        <w:rPr>
          <w:sz w:val="24"/>
          <w:szCs w:val="24"/>
        </w:rPr>
        <w:t xml:space="preserve">fairly </w:t>
      </w:r>
      <w:r w:rsidR="005003AC" w:rsidRPr="00B65977">
        <w:rPr>
          <w:sz w:val="24"/>
          <w:szCs w:val="24"/>
        </w:rPr>
        <w:t>successfully pursued</w:t>
      </w:r>
      <w:r w:rsidR="00F0012A">
        <w:rPr>
          <w:sz w:val="24"/>
          <w:szCs w:val="24"/>
        </w:rPr>
        <w:t>,</w:t>
      </w:r>
      <w:r w:rsidR="005003AC" w:rsidRPr="00B65977">
        <w:rPr>
          <w:sz w:val="24"/>
          <w:szCs w:val="24"/>
        </w:rPr>
        <w:t xml:space="preserve"> means that she can be legitimately question</w:t>
      </w:r>
      <w:r w:rsidR="00F0012A">
        <w:rPr>
          <w:sz w:val="24"/>
          <w:szCs w:val="24"/>
        </w:rPr>
        <w:t>ed</w:t>
      </w:r>
      <w:r w:rsidR="005003AC" w:rsidRPr="00B65977">
        <w:rPr>
          <w:sz w:val="24"/>
          <w:szCs w:val="24"/>
        </w:rPr>
        <w:t xml:space="preserve"> about what she is prepared to do to deliver upon two of the hallmarks of ‘Rhineland capitalism’, namely, co-determination and sectoral wage bargaining.</w:t>
      </w:r>
      <w:r w:rsidR="00AF4FCE" w:rsidRPr="00B65977">
        <w:rPr>
          <w:sz w:val="24"/>
          <w:szCs w:val="24"/>
        </w:rPr>
        <w:t xml:space="preserve"> Moreover, the passage of the </w:t>
      </w:r>
      <w:r w:rsidR="00AF4FCE" w:rsidRPr="00F0012A">
        <w:rPr>
          <w:i/>
          <w:sz w:val="24"/>
          <w:szCs w:val="24"/>
        </w:rPr>
        <w:t>Scotland Bill</w:t>
      </w:r>
      <w:r w:rsidR="00AF4FCE" w:rsidRPr="00B65977">
        <w:rPr>
          <w:sz w:val="24"/>
          <w:szCs w:val="24"/>
        </w:rPr>
        <w:t xml:space="preserve"> through Westminster still provides for the opportunity to insert clauses to allow the devolution of reserved employment matters to Scotland (given the precedent set by the already agreed devolution of the administration of Employment Tribunals to Scotland in the Bill).</w:t>
      </w:r>
      <w:r w:rsidR="00F0012A">
        <w:rPr>
          <w:sz w:val="24"/>
          <w:szCs w:val="24"/>
        </w:rPr>
        <w:t xml:space="preserve"> </w:t>
      </w:r>
    </w:p>
    <w:p w:rsidR="00F0012A" w:rsidRDefault="00F0012A" w:rsidP="005D6EB8">
      <w:pPr>
        <w:spacing w:after="0" w:line="240" w:lineRule="auto"/>
        <w:jc w:val="both"/>
        <w:rPr>
          <w:sz w:val="24"/>
          <w:szCs w:val="24"/>
        </w:rPr>
      </w:pPr>
    </w:p>
    <w:p w:rsidR="005003AC" w:rsidRDefault="00F0012A" w:rsidP="005D6EB8">
      <w:pPr>
        <w:spacing w:after="0" w:line="240" w:lineRule="auto"/>
        <w:jc w:val="both"/>
        <w:rPr>
          <w:sz w:val="24"/>
          <w:szCs w:val="24"/>
        </w:rPr>
      </w:pPr>
      <w:r>
        <w:rPr>
          <w:sz w:val="24"/>
          <w:szCs w:val="24"/>
        </w:rPr>
        <w:t xml:space="preserve">And, on a raft of other measures, the SNP </w:t>
      </w:r>
      <w:r w:rsidR="00AA6061">
        <w:rPr>
          <w:sz w:val="24"/>
          <w:szCs w:val="24"/>
        </w:rPr>
        <w:t xml:space="preserve">Scottish Government </w:t>
      </w:r>
      <w:r>
        <w:rPr>
          <w:sz w:val="24"/>
          <w:szCs w:val="24"/>
        </w:rPr>
        <w:t xml:space="preserve">could be persuaded through argument and compulsion to take a small number of steps towards beginning underpinning the basis for realising some of the proposals. For example, </w:t>
      </w:r>
      <w:r w:rsidR="00A11690">
        <w:rPr>
          <w:sz w:val="24"/>
          <w:szCs w:val="24"/>
        </w:rPr>
        <w:t xml:space="preserve">the legislation to create staff and representatives to sit on the senates or governing bodies of universities in Scotland (through the </w:t>
      </w:r>
      <w:r w:rsidR="00A11690" w:rsidRPr="0082158F">
        <w:rPr>
          <w:i/>
          <w:sz w:val="24"/>
          <w:szCs w:val="24"/>
        </w:rPr>
        <w:t>Higher Education Governance (Scotland) Bill</w:t>
      </w:r>
      <w:r w:rsidR="00A11690">
        <w:rPr>
          <w:sz w:val="24"/>
          <w:szCs w:val="24"/>
        </w:rPr>
        <w:t>)</w:t>
      </w:r>
      <w:r w:rsidR="00A11690" w:rsidRPr="00A11690">
        <w:rPr>
          <w:sz w:val="24"/>
          <w:szCs w:val="24"/>
        </w:rPr>
        <w:t xml:space="preserve"> </w:t>
      </w:r>
      <w:r w:rsidR="00A11690">
        <w:rPr>
          <w:sz w:val="24"/>
          <w:szCs w:val="24"/>
        </w:rPr>
        <w:t xml:space="preserve">could be used as a precedent for worker directors in other </w:t>
      </w:r>
      <w:r w:rsidR="0082158F">
        <w:rPr>
          <w:sz w:val="24"/>
          <w:szCs w:val="24"/>
        </w:rPr>
        <w:t>organisations in the public sector.</w:t>
      </w:r>
      <w:r w:rsidR="00A11690">
        <w:rPr>
          <w:sz w:val="24"/>
          <w:szCs w:val="24"/>
        </w:rPr>
        <w:t xml:space="preserve"> </w:t>
      </w:r>
      <w:r w:rsidR="0082158F">
        <w:rPr>
          <w:sz w:val="24"/>
          <w:szCs w:val="24"/>
        </w:rPr>
        <w:t>In the care home/residential care sector, where the government is effectively the financier of services, it could effectively compel the providers to become members of a sectoral forum for bargaining over terms and conditions</w:t>
      </w:r>
      <w:r w:rsidR="003562BD">
        <w:rPr>
          <w:sz w:val="24"/>
          <w:szCs w:val="24"/>
        </w:rPr>
        <w:t xml:space="preserve"> with the unions of care workers</w:t>
      </w:r>
      <w:r w:rsidR="0082158F">
        <w:rPr>
          <w:sz w:val="24"/>
          <w:szCs w:val="24"/>
        </w:rPr>
        <w:t xml:space="preserve">. </w:t>
      </w:r>
      <w:r w:rsidR="00AA6061">
        <w:rPr>
          <w:sz w:val="24"/>
          <w:szCs w:val="24"/>
        </w:rPr>
        <w:t xml:space="preserve">In the further education college sector, the same is true in regard of colleges all joining a national bargaining forum which the Scottish Government has asked that they do (voluntarily). </w:t>
      </w:r>
      <w:r w:rsidR="0082158F">
        <w:rPr>
          <w:sz w:val="24"/>
          <w:szCs w:val="24"/>
        </w:rPr>
        <w:t xml:space="preserve">With the Scottish Agricultural Wages Board, the SNP Scottish Government could also compel the board to </w:t>
      </w:r>
      <w:r w:rsidR="003562BD">
        <w:rPr>
          <w:sz w:val="24"/>
          <w:szCs w:val="24"/>
        </w:rPr>
        <w:t>go further than just set a minimum terms and conditions.</w:t>
      </w:r>
      <w:r w:rsidR="003562BD">
        <w:rPr>
          <w:rStyle w:val="FootnoteReference"/>
          <w:sz w:val="24"/>
          <w:szCs w:val="24"/>
        </w:rPr>
        <w:footnoteReference w:id="33"/>
      </w:r>
      <w:r w:rsidR="003562BD">
        <w:rPr>
          <w:sz w:val="24"/>
          <w:szCs w:val="24"/>
        </w:rPr>
        <w:t xml:space="preserve"> On procurement, blacklisting could be more forcefully dealt with by a quicker </w:t>
      </w:r>
      <w:r w:rsidR="003562BD">
        <w:rPr>
          <w:sz w:val="24"/>
          <w:szCs w:val="24"/>
        </w:rPr>
        <w:lastRenderedPageBreak/>
        <w:t xml:space="preserve">and longer term ban on being able to tender for contracts whilst </w:t>
      </w:r>
      <w:r w:rsidR="00536D92">
        <w:rPr>
          <w:sz w:val="24"/>
          <w:szCs w:val="24"/>
        </w:rPr>
        <w:t xml:space="preserve">those using ‘umbrella’ practices could also be barred. </w:t>
      </w:r>
      <w:r w:rsidR="00536D92">
        <w:rPr>
          <w:rStyle w:val="FootnoteReference"/>
          <w:sz w:val="24"/>
          <w:szCs w:val="24"/>
        </w:rPr>
        <w:footnoteReference w:id="34"/>
      </w:r>
    </w:p>
    <w:p w:rsidR="00F0012A" w:rsidRDefault="00F0012A" w:rsidP="005D6EB8">
      <w:pPr>
        <w:spacing w:after="0" w:line="240" w:lineRule="auto"/>
        <w:jc w:val="both"/>
        <w:rPr>
          <w:sz w:val="24"/>
          <w:szCs w:val="24"/>
        </w:rPr>
      </w:pPr>
    </w:p>
    <w:p w:rsidR="002B2CE3" w:rsidRPr="00B65977" w:rsidRDefault="002B2CE3"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There is a particular role for the STUC</w:t>
      </w:r>
      <w:r w:rsidR="00662BCE" w:rsidRPr="00B65977">
        <w:rPr>
          <w:rFonts w:eastAsia="Times New Roman" w:cs="Times New Roman"/>
          <w:color w:val="000000"/>
          <w:sz w:val="24"/>
          <w:szCs w:val="24"/>
          <w:lang w:eastAsia="en-GB"/>
        </w:rPr>
        <w:t xml:space="preserve"> and the </w:t>
      </w:r>
      <w:r w:rsidR="00B95683">
        <w:rPr>
          <w:rFonts w:eastAsia="Times New Roman" w:cs="Times New Roman"/>
          <w:color w:val="000000"/>
          <w:sz w:val="24"/>
          <w:szCs w:val="24"/>
          <w:lang w:eastAsia="en-GB"/>
        </w:rPr>
        <w:t xml:space="preserve">newly enlarged </w:t>
      </w:r>
      <w:r w:rsidR="00662BCE" w:rsidRPr="00B65977">
        <w:rPr>
          <w:rFonts w:eastAsia="Times New Roman" w:cs="Times New Roman"/>
          <w:color w:val="000000"/>
          <w:sz w:val="24"/>
          <w:szCs w:val="24"/>
          <w:lang w:eastAsia="en-GB"/>
        </w:rPr>
        <w:t xml:space="preserve">SNP Trade Union Group to </w:t>
      </w:r>
      <w:r w:rsidR="00E44BC0" w:rsidRPr="00B65977">
        <w:rPr>
          <w:rFonts w:eastAsia="Times New Roman" w:cs="Times New Roman"/>
          <w:color w:val="000000"/>
          <w:sz w:val="24"/>
          <w:szCs w:val="24"/>
          <w:lang w:eastAsia="en-GB"/>
        </w:rPr>
        <w:t>influence</w:t>
      </w:r>
      <w:r w:rsidR="00662BCE" w:rsidRPr="00B65977">
        <w:rPr>
          <w:rFonts w:eastAsia="Times New Roman" w:cs="Times New Roman"/>
          <w:color w:val="000000"/>
          <w:sz w:val="24"/>
          <w:szCs w:val="24"/>
          <w:lang w:eastAsia="en-GB"/>
        </w:rPr>
        <w:t xml:space="preserve"> the SNP Scottish Government into taking </w:t>
      </w:r>
      <w:r w:rsidR="00B95683">
        <w:rPr>
          <w:rFonts w:eastAsia="Times New Roman" w:cs="Times New Roman"/>
          <w:color w:val="000000"/>
          <w:sz w:val="24"/>
          <w:szCs w:val="24"/>
          <w:lang w:eastAsia="en-GB"/>
        </w:rPr>
        <w:t xml:space="preserve">such steps. </w:t>
      </w:r>
      <w:r w:rsidRPr="00B65977">
        <w:rPr>
          <w:rFonts w:eastAsia="Times New Roman" w:cs="Times New Roman"/>
          <w:color w:val="000000"/>
          <w:sz w:val="24"/>
          <w:szCs w:val="24"/>
          <w:lang w:eastAsia="en-GB"/>
        </w:rPr>
        <w:t>Such a relatively more favourable situation in Scotland compared to the rest of Britain might then help advance the TUC’s case for workers’ representatives on company boards.</w:t>
      </w:r>
      <w:r w:rsidRPr="00B65977">
        <w:rPr>
          <w:rStyle w:val="FootnoteReference"/>
          <w:rFonts w:eastAsia="Times New Roman" w:cs="Times New Roman"/>
          <w:color w:val="000000"/>
          <w:sz w:val="24"/>
          <w:szCs w:val="24"/>
          <w:lang w:eastAsia="en-GB"/>
        </w:rPr>
        <w:footnoteReference w:id="35"/>
      </w:r>
      <w:r w:rsidR="00126114" w:rsidRPr="00B65977">
        <w:rPr>
          <w:rFonts w:eastAsia="Times New Roman" w:cs="Times New Roman"/>
          <w:color w:val="000000"/>
          <w:sz w:val="24"/>
          <w:szCs w:val="24"/>
          <w:lang w:eastAsia="en-GB"/>
        </w:rPr>
        <w:t xml:space="preserve"> But there is also a role for particular Labour politicians like Neil Findlay MSP. He could, for example, take up where former Labour MP and chair of the Unite Parliamentary Group, Jim Sheridan, left off. In 2014, Sheridan propagated the idea of worker directors based upon his </w:t>
      </w:r>
      <w:r w:rsidR="00E323F4" w:rsidRPr="00B65977">
        <w:rPr>
          <w:rFonts w:eastAsia="Times New Roman" w:cs="Times New Roman"/>
          <w:color w:val="000000"/>
          <w:sz w:val="24"/>
          <w:szCs w:val="24"/>
          <w:lang w:eastAsia="en-GB"/>
        </w:rPr>
        <w:t xml:space="preserve">commissioned </w:t>
      </w:r>
      <w:r w:rsidR="00126114" w:rsidRPr="00B65977">
        <w:rPr>
          <w:rFonts w:eastAsia="Times New Roman" w:cs="Times New Roman"/>
          <w:color w:val="000000"/>
          <w:sz w:val="24"/>
          <w:szCs w:val="24"/>
          <w:lang w:eastAsia="en-GB"/>
        </w:rPr>
        <w:t xml:space="preserve">interviews </w:t>
      </w:r>
      <w:r w:rsidR="00FD3306" w:rsidRPr="00B65977">
        <w:rPr>
          <w:rFonts w:eastAsia="Times New Roman" w:cs="Times New Roman"/>
          <w:color w:val="000000"/>
          <w:sz w:val="24"/>
          <w:szCs w:val="24"/>
          <w:lang w:eastAsia="en-GB"/>
        </w:rPr>
        <w:t xml:space="preserve">with participants </w:t>
      </w:r>
      <w:r w:rsidR="00E323F4" w:rsidRPr="00B65977">
        <w:rPr>
          <w:rFonts w:eastAsia="Times New Roman" w:cs="Times New Roman"/>
          <w:color w:val="000000"/>
          <w:sz w:val="24"/>
          <w:szCs w:val="24"/>
          <w:lang w:eastAsia="en-GB"/>
        </w:rPr>
        <w:t xml:space="preserve">in Sweden </w:t>
      </w:r>
      <w:r w:rsidR="00126114" w:rsidRPr="00B65977">
        <w:rPr>
          <w:rFonts w:eastAsia="Times New Roman" w:cs="Times New Roman"/>
          <w:color w:val="000000"/>
          <w:sz w:val="24"/>
          <w:szCs w:val="24"/>
          <w:lang w:eastAsia="en-GB"/>
        </w:rPr>
        <w:t>as a result of looking for solutions to prevent another Grangemouth-type situation.</w:t>
      </w:r>
      <w:r w:rsidR="00126114" w:rsidRPr="00B65977">
        <w:rPr>
          <w:rStyle w:val="FootnoteReference"/>
          <w:rFonts w:eastAsia="Times New Roman" w:cs="Times New Roman"/>
          <w:color w:val="000000"/>
          <w:sz w:val="24"/>
          <w:szCs w:val="24"/>
          <w:lang w:eastAsia="en-GB"/>
        </w:rPr>
        <w:footnoteReference w:id="36"/>
      </w:r>
      <w:r w:rsidR="00126114" w:rsidRPr="00B65977">
        <w:rPr>
          <w:rFonts w:eastAsia="Times New Roman" w:cs="Times New Roman"/>
          <w:color w:val="000000"/>
          <w:sz w:val="24"/>
          <w:szCs w:val="24"/>
          <w:lang w:eastAsia="en-GB"/>
        </w:rPr>
        <w:t xml:space="preserve"> In looking at the Swedish example, Sheridan showed that </w:t>
      </w:r>
      <w:r w:rsidR="00FD3306" w:rsidRPr="00B65977">
        <w:rPr>
          <w:rFonts w:eastAsia="Times New Roman" w:cs="Times New Roman"/>
          <w:color w:val="000000"/>
          <w:sz w:val="24"/>
          <w:szCs w:val="24"/>
          <w:lang w:eastAsia="en-GB"/>
        </w:rPr>
        <w:t xml:space="preserve">statutory underpinning to any scheme </w:t>
      </w:r>
      <w:r w:rsidR="005D0B3B">
        <w:rPr>
          <w:rFonts w:eastAsia="Times New Roman" w:cs="Times New Roman"/>
          <w:color w:val="000000"/>
          <w:sz w:val="24"/>
          <w:szCs w:val="24"/>
          <w:lang w:eastAsia="en-GB"/>
        </w:rPr>
        <w:t>wa</w:t>
      </w:r>
      <w:r w:rsidR="00FD3306" w:rsidRPr="00B65977">
        <w:rPr>
          <w:rFonts w:eastAsia="Times New Roman" w:cs="Times New Roman"/>
          <w:color w:val="000000"/>
          <w:sz w:val="24"/>
          <w:szCs w:val="24"/>
          <w:lang w:eastAsia="en-GB"/>
        </w:rPr>
        <w:t>s vital.</w:t>
      </w:r>
      <w:r w:rsidR="00126114" w:rsidRPr="00B65977">
        <w:rPr>
          <w:rFonts w:eastAsia="Times New Roman" w:cs="Times New Roman"/>
          <w:color w:val="000000"/>
          <w:sz w:val="24"/>
          <w:szCs w:val="24"/>
          <w:lang w:eastAsia="en-GB"/>
        </w:rPr>
        <w:t xml:space="preserve"> </w:t>
      </w:r>
    </w:p>
    <w:p w:rsidR="00F0012A" w:rsidRDefault="00F0012A" w:rsidP="005D6EB8">
      <w:pPr>
        <w:spacing w:after="0" w:line="240" w:lineRule="auto"/>
        <w:jc w:val="both"/>
        <w:rPr>
          <w:rFonts w:eastAsia="Times New Roman" w:cs="Times New Roman"/>
          <w:b/>
          <w:color w:val="000000"/>
          <w:sz w:val="24"/>
          <w:szCs w:val="24"/>
          <w:lang w:eastAsia="en-GB"/>
        </w:rPr>
      </w:pPr>
    </w:p>
    <w:p w:rsidR="00054EBA" w:rsidRPr="00B65977" w:rsidRDefault="00054EBA" w:rsidP="005D6EB8">
      <w:pPr>
        <w:spacing w:after="0" w:line="240" w:lineRule="auto"/>
        <w:jc w:val="both"/>
        <w:rPr>
          <w:rFonts w:eastAsia="Times New Roman" w:cs="Times New Roman"/>
          <w:b/>
          <w:color w:val="000000"/>
          <w:sz w:val="24"/>
          <w:szCs w:val="24"/>
          <w:lang w:eastAsia="en-GB"/>
        </w:rPr>
      </w:pPr>
      <w:r w:rsidRPr="00B65977">
        <w:rPr>
          <w:rFonts w:eastAsia="Times New Roman" w:cs="Times New Roman"/>
          <w:b/>
          <w:color w:val="000000"/>
          <w:sz w:val="24"/>
          <w:szCs w:val="24"/>
          <w:lang w:eastAsia="en-GB"/>
        </w:rPr>
        <w:t>Conclusion</w:t>
      </w:r>
    </w:p>
    <w:p w:rsidR="00054EBA" w:rsidRPr="00B65977" w:rsidRDefault="00054EBA" w:rsidP="005D6EB8">
      <w:pPr>
        <w:spacing w:after="0" w:line="240" w:lineRule="auto"/>
        <w:jc w:val="both"/>
        <w:rPr>
          <w:rFonts w:eastAsia="Times New Roman" w:cs="Times New Roman"/>
          <w:b/>
          <w:color w:val="000000"/>
          <w:sz w:val="24"/>
          <w:szCs w:val="24"/>
          <w:lang w:eastAsia="en-GB"/>
        </w:rPr>
      </w:pPr>
    </w:p>
    <w:p w:rsidR="00054EBA" w:rsidRPr="00B65977" w:rsidRDefault="00924CD3"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 xml:space="preserve">The Tories’ intention to further weak union with the </w:t>
      </w:r>
      <w:r w:rsidRPr="00B65977">
        <w:rPr>
          <w:rFonts w:eastAsia="Times New Roman" w:cs="Times New Roman"/>
          <w:i/>
          <w:color w:val="000000"/>
          <w:sz w:val="24"/>
          <w:szCs w:val="24"/>
          <w:lang w:eastAsia="en-GB"/>
        </w:rPr>
        <w:t>Trade Union Bill</w:t>
      </w:r>
      <w:r w:rsidRPr="00B65977">
        <w:rPr>
          <w:rFonts w:eastAsia="Times New Roman" w:cs="Times New Roman"/>
          <w:color w:val="000000"/>
          <w:sz w:val="24"/>
          <w:szCs w:val="24"/>
          <w:lang w:eastAsia="en-GB"/>
        </w:rPr>
        <w:t xml:space="preserve"> emphasises the importance of the moving towards attaining </w:t>
      </w:r>
      <w:r w:rsidR="005D0B3B">
        <w:rPr>
          <w:rFonts w:eastAsia="Times New Roman" w:cs="Times New Roman"/>
          <w:color w:val="000000"/>
          <w:sz w:val="24"/>
          <w:szCs w:val="24"/>
          <w:lang w:eastAsia="en-GB"/>
        </w:rPr>
        <w:t>the eight</w:t>
      </w:r>
      <w:r w:rsidRPr="00B65977">
        <w:rPr>
          <w:rFonts w:eastAsia="Times New Roman" w:cs="Times New Roman"/>
          <w:color w:val="000000"/>
          <w:sz w:val="24"/>
          <w:szCs w:val="24"/>
          <w:lang w:eastAsia="en-GB"/>
        </w:rPr>
        <w:t xml:space="preserve"> proposals. But in any case, the need for them far preceded the Bill. </w:t>
      </w:r>
      <w:r w:rsidR="00772181" w:rsidRPr="00B65977">
        <w:rPr>
          <w:rFonts w:eastAsia="Times New Roman" w:cs="Times New Roman"/>
          <w:color w:val="000000"/>
          <w:sz w:val="24"/>
          <w:szCs w:val="24"/>
          <w:lang w:eastAsia="en-GB"/>
        </w:rPr>
        <w:t>The proposals put forward are radical, representing a considerable challenge to the existing order (and to capital and its representatives especially). Each requires state intervention against capital and s</w:t>
      </w:r>
      <w:r w:rsidR="00FE7C26" w:rsidRPr="00B65977">
        <w:rPr>
          <w:rFonts w:eastAsia="Times New Roman" w:cs="Times New Roman"/>
          <w:color w:val="000000"/>
          <w:sz w:val="24"/>
          <w:szCs w:val="24"/>
          <w:lang w:eastAsia="en-GB"/>
        </w:rPr>
        <w:t>tatutory</w:t>
      </w:r>
      <w:r w:rsidR="00772181" w:rsidRPr="00B65977">
        <w:rPr>
          <w:rFonts w:eastAsia="Times New Roman" w:cs="Times New Roman"/>
          <w:color w:val="000000"/>
          <w:sz w:val="24"/>
          <w:szCs w:val="24"/>
          <w:lang w:eastAsia="en-GB"/>
        </w:rPr>
        <w:t xml:space="preserve"> support and enforcement. But in another way, they are not particularly radical for </w:t>
      </w:r>
      <w:r w:rsidR="00054EBA" w:rsidRPr="00B65977">
        <w:rPr>
          <w:rFonts w:eastAsia="Times New Roman" w:cs="Times New Roman"/>
          <w:color w:val="000000"/>
          <w:sz w:val="24"/>
          <w:szCs w:val="24"/>
          <w:lang w:eastAsia="en-GB"/>
        </w:rPr>
        <w:t xml:space="preserve">much of what </w:t>
      </w:r>
      <w:r w:rsidR="00772181" w:rsidRPr="00B65977">
        <w:rPr>
          <w:rFonts w:eastAsia="Times New Roman" w:cs="Times New Roman"/>
          <w:color w:val="000000"/>
          <w:sz w:val="24"/>
          <w:szCs w:val="24"/>
          <w:lang w:eastAsia="en-GB"/>
        </w:rPr>
        <w:t>has been</w:t>
      </w:r>
      <w:r w:rsidR="00054EBA" w:rsidRPr="00B65977">
        <w:rPr>
          <w:rFonts w:eastAsia="Times New Roman" w:cs="Times New Roman"/>
          <w:color w:val="000000"/>
          <w:sz w:val="24"/>
          <w:szCs w:val="24"/>
          <w:lang w:eastAsia="en-GB"/>
        </w:rPr>
        <w:t xml:space="preserve"> proposed exist</w:t>
      </w:r>
      <w:r w:rsidR="00772181" w:rsidRPr="00B65977">
        <w:rPr>
          <w:rFonts w:eastAsia="Times New Roman" w:cs="Times New Roman"/>
          <w:color w:val="000000"/>
          <w:sz w:val="24"/>
          <w:szCs w:val="24"/>
          <w:lang w:eastAsia="en-GB"/>
        </w:rPr>
        <w:t>ed</w:t>
      </w:r>
      <w:r w:rsidR="00054EBA" w:rsidRPr="00B65977">
        <w:rPr>
          <w:rFonts w:eastAsia="Times New Roman" w:cs="Times New Roman"/>
          <w:color w:val="000000"/>
          <w:sz w:val="24"/>
          <w:szCs w:val="24"/>
          <w:lang w:eastAsia="en-GB"/>
        </w:rPr>
        <w:t xml:space="preserve"> before the advent of Thatcherism in 1979</w:t>
      </w:r>
      <w:r w:rsidR="00EE0077" w:rsidRPr="00B65977">
        <w:rPr>
          <w:rStyle w:val="FootnoteReference"/>
          <w:rFonts w:eastAsia="Times New Roman" w:cs="Times New Roman"/>
          <w:color w:val="000000"/>
          <w:sz w:val="24"/>
          <w:szCs w:val="24"/>
          <w:lang w:eastAsia="en-GB"/>
        </w:rPr>
        <w:footnoteReference w:id="37"/>
      </w:r>
      <w:r w:rsidR="00054EBA" w:rsidRPr="00B65977">
        <w:rPr>
          <w:rFonts w:eastAsia="Times New Roman" w:cs="Times New Roman"/>
          <w:color w:val="000000"/>
          <w:sz w:val="24"/>
          <w:szCs w:val="24"/>
          <w:lang w:eastAsia="en-GB"/>
        </w:rPr>
        <w:t xml:space="preserve"> but it also still exists in </w:t>
      </w:r>
      <w:r w:rsidR="00772181" w:rsidRPr="00B65977">
        <w:rPr>
          <w:rFonts w:eastAsia="Times New Roman" w:cs="Times New Roman"/>
          <w:color w:val="000000"/>
          <w:sz w:val="24"/>
          <w:szCs w:val="24"/>
          <w:lang w:eastAsia="en-GB"/>
        </w:rPr>
        <w:t xml:space="preserve">countries like </w:t>
      </w:r>
      <w:r w:rsidR="00054EBA" w:rsidRPr="00B65977">
        <w:rPr>
          <w:rFonts w:eastAsia="Times New Roman" w:cs="Times New Roman"/>
          <w:color w:val="000000"/>
          <w:sz w:val="24"/>
          <w:szCs w:val="24"/>
          <w:lang w:eastAsia="en-GB"/>
        </w:rPr>
        <w:t xml:space="preserve">Germany and Scandinavia. </w:t>
      </w:r>
      <w:r w:rsidR="00772181" w:rsidRPr="00B65977">
        <w:rPr>
          <w:rFonts w:eastAsia="Times New Roman" w:cs="Times New Roman"/>
          <w:color w:val="000000"/>
          <w:sz w:val="24"/>
          <w:szCs w:val="24"/>
          <w:lang w:eastAsia="en-GB"/>
        </w:rPr>
        <w:t>In other words, they are to return to a social democratic mode of society of the type that Labour used to support (</w:t>
      </w:r>
      <w:r w:rsidR="00AF4FCE" w:rsidRPr="00B65977">
        <w:rPr>
          <w:rFonts w:eastAsia="Times New Roman" w:cs="Times New Roman"/>
          <w:color w:val="000000"/>
          <w:sz w:val="24"/>
          <w:szCs w:val="24"/>
          <w:lang w:eastAsia="en-GB"/>
        </w:rPr>
        <w:t>and may yet again under Corbyn</w:t>
      </w:r>
      <w:r w:rsidR="00772181" w:rsidRPr="00B65977">
        <w:rPr>
          <w:rFonts w:eastAsia="Times New Roman" w:cs="Times New Roman"/>
          <w:color w:val="000000"/>
          <w:sz w:val="24"/>
          <w:szCs w:val="24"/>
          <w:lang w:eastAsia="en-GB"/>
        </w:rPr>
        <w:t xml:space="preserve">) and which the SNP claims to support (but does not in fact do so). </w:t>
      </w:r>
      <w:r w:rsidR="00C14FBF" w:rsidRPr="00B65977">
        <w:rPr>
          <w:rFonts w:eastAsia="Times New Roman" w:cs="Times New Roman"/>
          <w:color w:val="000000"/>
          <w:sz w:val="24"/>
          <w:szCs w:val="24"/>
          <w:lang w:eastAsia="en-GB"/>
        </w:rPr>
        <w:t>And, m</w:t>
      </w:r>
      <w:r w:rsidR="00B57E76" w:rsidRPr="00B65977">
        <w:rPr>
          <w:rFonts w:eastAsia="Times New Roman" w:cs="Times New Roman"/>
          <w:color w:val="000000"/>
          <w:sz w:val="24"/>
          <w:szCs w:val="24"/>
          <w:lang w:eastAsia="en-GB"/>
        </w:rPr>
        <w:t xml:space="preserve">ost unions have achievement of socialism in </w:t>
      </w:r>
      <w:r w:rsidR="00C14FBF" w:rsidRPr="00B65977">
        <w:rPr>
          <w:rFonts w:eastAsia="Times New Roman" w:cs="Times New Roman"/>
          <w:color w:val="000000"/>
          <w:sz w:val="24"/>
          <w:szCs w:val="24"/>
          <w:lang w:eastAsia="en-GB"/>
        </w:rPr>
        <w:t xml:space="preserve">their rule book/constitution </w:t>
      </w:r>
      <w:r w:rsidR="00B57E76" w:rsidRPr="00B65977">
        <w:rPr>
          <w:rFonts w:eastAsia="Times New Roman" w:cs="Times New Roman"/>
          <w:color w:val="000000"/>
          <w:sz w:val="24"/>
          <w:szCs w:val="24"/>
          <w:lang w:eastAsia="en-GB"/>
        </w:rPr>
        <w:t xml:space="preserve">so </w:t>
      </w:r>
      <w:r w:rsidR="00C14FBF" w:rsidRPr="00B65977">
        <w:rPr>
          <w:rFonts w:eastAsia="Times New Roman" w:cs="Times New Roman"/>
          <w:color w:val="000000"/>
          <w:sz w:val="24"/>
          <w:szCs w:val="24"/>
          <w:lang w:eastAsia="en-GB"/>
        </w:rPr>
        <w:t xml:space="preserve">the proposals are well within this objective, either as an ends in themselves or as a means to an end (namely, </w:t>
      </w:r>
      <w:r w:rsidR="00B57E76" w:rsidRPr="00B65977">
        <w:rPr>
          <w:rFonts w:eastAsia="Times New Roman" w:cs="Times New Roman"/>
          <w:color w:val="000000"/>
          <w:sz w:val="24"/>
          <w:szCs w:val="24"/>
          <w:lang w:eastAsia="en-GB"/>
        </w:rPr>
        <w:t>capacity building</w:t>
      </w:r>
      <w:r w:rsidR="00C14FBF" w:rsidRPr="00B65977">
        <w:rPr>
          <w:rFonts w:eastAsia="Times New Roman" w:cs="Times New Roman"/>
          <w:color w:val="000000"/>
          <w:sz w:val="24"/>
          <w:szCs w:val="24"/>
          <w:lang w:eastAsia="en-GB"/>
        </w:rPr>
        <w:t xml:space="preserve"> to achieve socialism).</w:t>
      </w:r>
    </w:p>
    <w:p w:rsidR="00054EBA" w:rsidRPr="00B65977" w:rsidRDefault="00054EBA" w:rsidP="005D6EB8">
      <w:pPr>
        <w:spacing w:after="0" w:line="240" w:lineRule="auto"/>
        <w:jc w:val="both"/>
        <w:rPr>
          <w:rFonts w:cs="Arial"/>
          <w:sz w:val="24"/>
          <w:szCs w:val="24"/>
        </w:rPr>
      </w:pPr>
    </w:p>
    <w:p w:rsidR="00F5580A" w:rsidRPr="00B65977" w:rsidRDefault="00F5580A" w:rsidP="005D6EB8">
      <w:pPr>
        <w:spacing w:after="0" w:line="240" w:lineRule="auto"/>
        <w:jc w:val="both"/>
        <w:rPr>
          <w:rFonts w:eastAsia="Times New Roman" w:cs="Times New Roman"/>
          <w:b/>
          <w:color w:val="000000"/>
          <w:sz w:val="24"/>
          <w:szCs w:val="24"/>
          <w:lang w:eastAsia="en-GB"/>
        </w:rPr>
      </w:pPr>
      <w:r w:rsidRPr="00B65977">
        <w:rPr>
          <w:rFonts w:eastAsia="Times New Roman" w:cs="Times New Roman"/>
          <w:b/>
          <w:color w:val="000000"/>
          <w:sz w:val="24"/>
          <w:szCs w:val="24"/>
          <w:lang w:eastAsia="en-GB"/>
        </w:rPr>
        <w:t>Next steps</w:t>
      </w:r>
    </w:p>
    <w:p w:rsidR="00F5580A" w:rsidRPr="00B65977" w:rsidRDefault="00F5580A" w:rsidP="005D6EB8">
      <w:pPr>
        <w:spacing w:after="0" w:line="240" w:lineRule="auto"/>
        <w:jc w:val="both"/>
        <w:rPr>
          <w:rFonts w:eastAsia="Times New Roman" w:cs="Times New Roman"/>
          <w:b/>
          <w:color w:val="000000"/>
          <w:sz w:val="24"/>
          <w:szCs w:val="24"/>
          <w:lang w:eastAsia="en-GB"/>
        </w:rPr>
      </w:pPr>
    </w:p>
    <w:p w:rsidR="00C46787" w:rsidRPr="005D0B3B" w:rsidRDefault="00C14FBF" w:rsidP="005D6EB8">
      <w:pPr>
        <w:spacing w:after="0" w:line="240" w:lineRule="auto"/>
        <w:jc w:val="both"/>
        <w:rPr>
          <w:rFonts w:eastAsia="Times New Roman" w:cs="Times New Roman"/>
          <w:color w:val="000000"/>
          <w:sz w:val="24"/>
          <w:szCs w:val="24"/>
          <w:lang w:eastAsia="en-GB"/>
        </w:rPr>
      </w:pPr>
      <w:r w:rsidRPr="00B65977">
        <w:rPr>
          <w:rFonts w:eastAsia="Times New Roman" w:cs="Times New Roman"/>
          <w:color w:val="000000"/>
          <w:sz w:val="24"/>
          <w:szCs w:val="24"/>
          <w:lang w:eastAsia="en-GB"/>
        </w:rPr>
        <w:t xml:space="preserve">The next steps to be taken in this project are – through collective discussion and debate </w:t>
      </w:r>
      <w:r w:rsidR="00BD3DB4">
        <w:rPr>
          <w:rFonts w:eastAsia="Times New Roman" w:cs="Times New Roman"/>
          <w:color w:val="000000"/>
          <w:sz w:val="24"/>
          <w:szCs w:val="24"/>
          <w:lang w:eastAsia="en-GB"/>
        </w:rPr>
        <w:t xml:space="preserve">with unions and organisation of the labour movement </w:t>
      </w:r>
      <w:r w:rsidRPr="00B65977">
        <w:rPr>
          <w:rFonts w:eastAsia="Times New Roman" w:cs="Times New Roman"/>
          <w:color w:val="000000"/>
          <w:sz w:val="24"/>
          <w:szCs w:val="24"/>
          <w:lang w:eastAsia="en-GB"/>
        </w:rPr>
        <w:t xml:space="preserve">- to advance a coherent and radical set of detailed proposals. For example, what are the pros and cons of the German and Swedish </w:t>
      </w:r>
      <w:r w:rsidRPr="00B65977">
        <w:rPr>
          <w:rFonts w:eastAsia="Times New Roman" w:cs="Times New Roman"/>
          <w:color w:val="000000"/>
          <w:sz w:val="24"/>
          <w:szCs w:val="24"/>
          <w:lang w:eastAsia="en-GB"/>
        </w:rPr>
        <w:lastRenderedPageBreak/>
        <w:t xml:space="preserve">systems and which of their </w:t>
      </w:r>
      <w:r w:rsidR="005107D0" w:rsidRPr="00B65977">
        <w:rPr>
          <w:rFonts w:eastAsia="Times New Roman" w:cs="Times New Roman"/>
          <w:color w:val="000000"/>
          <w:sz w:val="24"/>
          <w:szCs w:val="24"/>
          <w:lang w:eastAsia="en-GB"/>
        </w:rPr>
        <w:t xml:space="preserve">particular </w:t>
      </w:r>
      <w:r w:rsidRPr="00B65977">
        <w:rPr>
          <w:rFonts w:eastAsia="Times New Roman" w:cs="Times New Roman"/>
          <w:color w:val="000000"/>
          <w:sz w:val="24"/>
          <w:szCs w:val="24"/>
          <w:lang w:eastAsia="en-GB"/>
        </w:rPr>
        <w:t>components would we wish to see implemented in Scotland and Britain? Alternatively, what thresholds (if any) should be proposed for eligibility for workers exercising their workplace rights?</w:t>
      </w:r>
      <w:r w:rsidR="00BD3DB4">
        <w:rPr>
          <w:rFonts w:eastAsia="Times New Roman" w:cs="Times New Roman"/>
          <w:color w:val="000000"/>
          <w:sz w:val="24"/>
          <w:szCs w:val="24"/>
          <w:lang w:eastAsia="en-GB"/>
        </w:rPr>
        <w:t xml:space="preserve"> And, which of the proposals outlined are potentially compatible or incompatible, self-reinforcing, competitive or conflictual?   </w:t>
      </w:r>
    </w:p>
    <w:sectPr w:rsidR="00C46787" w:rsidRPr="005D0B3B" w:rsidSect="00A5126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58" w:rsidRDefault="00A44958" w:rsidP="001473A5">
      <w:pPr>
        <w:spacing w:after="0" w:line="240" w:lineRule="auto"/>
      </w:pPr>
      <w:r>
        <w:separator/>
      </w:r>
    </w:p>
  </w:endnote>
  <w:endnote w:type="continuationSeparator" w:id="0">
    <w:p w:rsidR="00A44958" w:rsidRDefault="00A44958" w:rsidP="0014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2E" w:rsidRDefault="00C80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2E" w:rsidRDefault="00C80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2E" w:rsidRDefault="00C8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58" w:rsidRDefault="00A44958" w:rsidP="001473A5">
      <w:pPr>
        <w:spacing w:after="0" w:line="240" w:lineRule="auto"/>
      </w:pPr>
      <w:r>
        <w:separator/>
      </w:r>
    </w:p>
  </w:footnote>
  <w:footnote w:type="continuationSeparator" w:id="0">
    <w:p w:rsidR="00A44958" w:rsidRDefault="00A44958" w:rsidP="001473A5">
      <w:pPr>
        <w:spacing w:after="0" w:line="240" w:lineRule="auto"/>
      </w:pPr>
      <w:r>
        <w:continuationSeparator/>
      </w:r>
    </w:p>
  </w:footnote>
  <w:footnote w:id="1">
    <w:p w:rsidR="00CB1FC1" w:rsidRPr="00DC6EEE" w:rsidRDefault="00CB1FC1" w:rsidP="00CB1FC1">
      <w:pPr>
        <w:spacing w:after="0" w:line="240" w:lineRule="auto"/>
        <w:jc w:val="both"/>
        <w:rPr>
          <w:sz w:val="24"/>
          <w:szCs w:val="24"/>
        </w:rPr>
      </w:pPr>
      <w:r w:rsidRPr="00DC6EEE">
        <w:rPr>
          <w:rStyle w:val="FootnoteReference"/>
          <w:sz w:val="24"/>
          <w:szCs w:val="24"/>
        </w:rPr>
        <w:footnoteRef/>
      </w:r>
      <w:r w:rsidRPr="00DC6EEE">
        <w:rPr>
          <w:sz w:val="24"/>
          <w:szCs w:val="24"/>
        </w:rPr>
        <w:t xml:space="preserve"> Gregor Gall is professor of industrial relations at the University of Bradford. He has authored and edited sixteen books on industrial relations and left wing politics and has been a frequent contributor to the </w:t>
      </w:r>
      <w:r w:rsidRPr="00DC6EEE">
        <w:rPr>
          <w:i/>
          <w:sz w:val="24"/>
          <w:szCs w:val="24"/>
        </w:rPr>
        <w:t>Morning Star</w:t>
      </w:r>
      <w:r w:rsidRPr="00DC6EEE">
        <w:rPr>
          <w:sz w:val="24"/>
          <w:szCs w:val="24"/>
        </w:rPr>
        <w:t xml:space="preserve">, </w:t>
      </w:r>
      <w:r w:rsidRPr="00DC6EEE">
        <w:rPr>
          <w:i/>
          <w:sz w:val="24"/>
          <w:szCs w:val="24"/>
        </w:rPr>
        <w:t>Scotsman</w:t>
      </w:r>
      <w:r w:rsidRPr="00DC6EEE">
        <w:rPr>
          <w:sz w:val="24"/>
          <w:szCs w:val="24"/>
        </w:rPr>
        <w:t xml:space="preserve"> and </w:t>
      </w:r>
      <w:r w:rsidRPr="00DC6EEE">
        <w:rPr>
          <w:i/>
          <w:sz w:val="24"/>
          <w:szCs w:val="24"/>
        </w:rPr>
        <w:t>Guardian</w:t>
      </w:r>
      <w:r w:rsidRPr="00DC6EEE">
        <w:rPr>
          <w:sz w:val="24"/>
          <w:szCs w:val="24"/>
        </w:rPr>
        <w:t xml:space="preserve">. He is the editor of the </w:t>
      </w:r>
      <w:r w:rsidRPr="00DC6EEE">
        <w:rPr>
          <w:i/>
          <w:sz w:val="24"/>
          <w:szCs w:val="24"/>
        </w:rPr>
        <w:t>Scottish Left Review</w:t>
      </w:r>
      <w:r w:rsidRPr="00DC6EEE">
        <w:rPr>
          <w:sz w:val="24"/>
          <w:szCs w:val="24"/>
        </w:rPr>
        <w:t>.</w:t>
      </w:r>
    </w:p>
  </w:footnote>
  <w:footnote w:id="2">
    <w:p w:rsidR="00CB1FC1" w:rsidRPr="00DC6EEE" w:rsidRDefault="00CB1FC1" w:rsidP="00CB1FC1">
      <w:pPr>
        <w:spacing w:after="0" w:line="240" w:lineRule="auto"/>
        <w:jc w:val="both"/>
        <w:rPr>
          <w:sz w:val="24"/>
          <w:szCs w:val="24"/>
        </w:rPr>
      </w:pPr>
      <w:r w:rsidRPr="00DC6EEE">
        <w:rPr>
          <w:rStyle w:val="FootnoteReference"/>
          <w:sz w:val="24"/>
          <w:szCs w:val="24"/>
        </w:rPr>
        <w:footnoteRef/>
      </w:r>
      <w:r w:rsidRPr="00DC6EEE">
        <w:rPr>
          <w:sz w:val="24"/>
          <w:szCs w:val="24"/>
        </w:rPr>
        <w:t xml:space="preserve"> My thanks are due to Jackson Cullinane (Unite Scotland), Lynn Henderson (PCS Scotland), Dave Moxham (STUC), Bob Thomson (JRF) and Dave Watson (UNISON Scotland) for advice and com</w:t>
      </w:r>
      <w:r w:rsidR="00391874" w:rsidRPr="00DC6EEE">
        <w:rPr>
          <w:sz w:val="24"/>
          <w:szCs w:val="24"/>
        </w:rPr>
        <w:t xml:space="preserve">ments in revising this </w:t>
      </w:r>
      <w:r w:rsidR="0027028B">
        <w:rPr>
          <w:sz w:val="24"/>
          <w:szCs w:val="24"/>
        </w:rPr>
        <w:t>paper</w:t>
      </w:r>
      <w:r w:rsidR="00391874" w:rsidRPr="00DC6EEE">
        <w:rPr>
          <w:sz w:val="24"/>
          <w:szCs w:val="24"/>
        </w:rPr>
        <w:t xml:space="preserve">. </w:t>
      </w:r>
      <w:r w:rsidRPr="00DC6EEE">
        <w:rPr>
          <w:sz w:val="24"/>
          <w:szCs w:val="24"/>
        </w:rPr>
        <w:t xml:space="preserve">Thanks are also due to Danny Williamson (PCS Scotland) for providing information on works councils. The </w:t>
      </w:r>
      <w:r w:rsidR="0027028B">
        <w:rPr>
          <w:sz w:val="24"/>
          <w:szCs w:val="24"/>
        </w:rPr>
        <w:t>paper</w:t>
      </w:r>
      <w:r w:rsidRPr="00DC6EEE">
        <w:rPr>
          <w:sz w:val="24"/>
          <w:szCs w:val="24"/>
        </w:rPr>
        <w:t xml:space="preserve"> remains an </w:t>
      </w:r>
      <w:r w:rsidRPr="00DC6EEE">
        <w:rPr>
          <w:sz w:val="24"/>
          <w:szCs w:val="24"/>
          <w:shd w:val="clear" w:color="auto" w:fill="FFFFFF"/>
        </w:rPr>
        <w:t>independent piece of work from Jimmy Reid Foundation and is not the property or thought of any other organisation</w:t>
      </w:r>
      <w:r w:rsidR="00391874" w:rsidRPr="00DC6EEE">
        <w:rPr>
          <w:sz w:val="24"/>
          <w:szCs w:val="24"/>
          <w:shd w:val="clear" w:color="auto" w:fill="FFFFFF"/>
        </w:rPr>
        <w:t xml:space="preserve"> or individual.</w:t>
      </w:r>
    </w:p>
    <w:p w:rsidR="00CB1FC1" w:rsidRPr="00DC6EEE" w:rsidRDefault="00CB1FC1" w:rsidP="00CB1FC1">
      <w:pPr>
        <w:pStyle w:val="FootnoteText"/>
        <w:rPr>
          <w:sz w:val="24"/>
          <w:szCs w:val="24"/>
        </w:rPr>
      </w:pPr>
    </w:p>
  </w:footnote>
  <w:footnote w:id="3">
    <w:p w:rsidR="00C8052E" w:rsidRPr="00DC6EEE" w:rsidRDefault="00C8052E" w:rsidP="00EE0077">
      <w:pPr>
        <w:pStyle w:val="FootnoteText"/>
        <w:jc w:val="both"/>
        <w:rPr>
          <w:sz w:val="24"/>
          <w:szCs w:val="24"/>
        </w:rPr>
      </w:pPr>
      <w:r w:rsidRPr="00DC6EEE">
        <w:rPr>
          <w:rStyle w:val="FootnoteReference"/>
          <w:sz w:val="24"/>
          <w:szCs w:val="24"/>
        </w:rPr>
        <w:footnoteRef/>
      </w:r>
      <w:r w:rsidRPr="00DC6EEE">
        <w:rPr>
          <w:sz w:val="24"/>
          <w:szCs w:val="24"/>
        </w:rPr>
        <w:t xml:space="preserve"> Figures from Charlwood, A. and Angrave, D. (2014) ‘Worker representation in Great Britain 2004 – 2011: An analysis based on the Workplace Employment Relations Study’ </w:t>
      </w:r>
      <w:r w:rsidRPr="00DC6EEE">
        <w:rPr>
          <w:i/>
          <w:sz w:val="24"/>
          <w:szCs w:val="24"/>
        </w:rPr>
        <w:t>ACAS Research Paper</w:t>
      </w:r>
      <w:r w:rsidRPr="00DC6EEE">
        <w:rPr>
          <w:sz w:val="24"/>
          <w:szCs w:val="24"/>
        </w:rPr>
        <w:t xml:space="preserve">, 03/14. Available at: </w:t>
      </w:r>
      <w:hyperlink r:id="rId1" w:history="1">
        <w:r w:rsidRPr="00DC6EEE">
          <w:rPr>
            <w:rStyle w:val="Hyperlink"/>
            <w:sz w:val="24"/>
            <w:szCs w:val="24"/>
          </w:rPr>
          <w:t>http://www.acas.org.uk/media/pdf/3/a/0314-Worker-representation-in-Great_Britain-2004-2011.pdf</w:t>
        </w:r>
      </w:hyperlink>
      <w:r w:rsidRPr="00DC6EEE">
        <w:rPr>
          <w:sz w:val="24"/>
          <w:szCs w:val="24"/>
        </w:rPr>
        <w:t xml:space="preserve"> </w:t>
      </w:r>
    </w:p>
  </w:footnote>
  <w:footnote w:id="4">
    <w:p w:rsidR="00C8052E" w:rsidRPr="00DC6EEE" w:rsidRDefault="00C8052E" w:rsidP="00EE0077">
      <w:pPr>
        <w:pStyle w:val="FootnoteText"/>
        <w:jc w:val="both"/>
        <w:rPr>
          <w:sz w:val="24"/>
          <w:szCs w:val="24"/>
        </w:rPr>
      </w:pPr>
      <w:r w:rsidRPr="00DC6EEE">
        <w:rPr>
          <w:rStyle w:val="FootnoteReference"/>
          <w:sz w:val="24"/>
          <w:szCs w:val="24"/>
        </w:rPr>
        <w:footnoteRef/>
      </w:r>
      <w:r w:rsidRPr="00DC6EEE">
        <w:rPr>
          <w:sz w:val="24"/>
          <w:szCs w:val="24"/>
        </w:rPr>
        <w:t xml:space="preserve"> Figures from Charlwood, A. and Angrave, D. (2014) ‘Worker representation in Great Britain 2004 – 2011: An analysis based on the Workplace Employment Relations Study’ </w:t>
      </w:r>
      <w:r w:rsidRPr="00DC6EEE">
        <w:rPr>
          <w:i/>
          <w:sz w:val="24"/>
          <w:szCs w:val="24"/>
        </w:rPr>
        <w:t>ACAS Research Paper</w:t>
      </w:r>
      <w:r w:rsidRPr="00DC6EEE">
        <w:rPr>
          <w:sz w:val="24"/>
          <w:szCs w:val="24"/>
        </w:rPr>
        <w:t>, 03/14.</w:t>
      </w:r>
    </w:p>
  </w:footnote>
  <w:footnote w:id="5">
    <w:p w:rsidR="00C8052E" w:rsidRPr="00DC6EEE" w:rsidRDefault="00C8052E" w:rsidP="00EE0077">
      <w:pPr>
        <w:pStyle w:val="FootnoteText"/>
        <w:jc w:val="both"/>
        <w:rPr>
          <w:sz w:val="24"/>
          <w:szCs w:val="24"/>
        </w:rPr>
      </w:pPr>
      <w:r w:rsidRPr="00DC6EEE">
        <w:rPr>
          <w:rStyle w:val="FootnoteReference"/>
          <w:sz w:val="24"/>
          <w:szCs w:val="24"/>
        </w:rPr>
        <w:footnoteRef/>
      </w:r>
      <w:r w:rsidR="00BD7261" w:rsidRPr="00DC6EEE">
        <w:rPr>
          <w:sz w:val="24"/>
          <w:szCs w:val="24"/>
        </w:rPr>
        <w:t xml:space="preserve"> Figures from BIS (2015</w:t>
      </w:r>
      <w:r w:rsidRPr="00DC6EEE">
        <w:rPr>
          <w:sz w:val="24"/>
          <w:szCs w:val="24"/>
        </w:rPr>
        <w:t xml:space="preserve">) </w:t>
      </w:r>
      <w:r w:rsidRPr="00DC6EEE">
        <w:rPr>
          <w:i/>
          <w:sz w:val="24"/>
          <w:szCs w:val="24"/>
        </w:rPr>
        <w:t>Trade Union Membership 201</w:t>
      </w:r>
      <w:r w:rsidR="00BD7261" w:rsidRPr="00DC6EEE">
        <w:rPr>
          <w:i/>
          <w:sz w:val="24"/>
          <w:szCs w:val="24"/>
        </w:rPr>
        <w:t>4</w:t>
      </w:r>
      <w:r w:rsidRPr="00DC6EEE">
        <w:rPr>
          <w:sz w:val="24"/>
          <w:szCs w:val="24"/>
        </w:rPr>
        <w:t>, BIS, London. Available at:</w:t>
      </w:r>
    </w:p>
    <w:p w:rsidR="00C8052E" w:rsidRPr="00DC6EEE" w:rsidRDefault="00A44958" w:rsidP="00EE0077">
      <w:pPr>
        <w:pStyle w:val="FootnoteText"/>
        <w:jc w:val="both"/>
        <w:rPr>
          <w:sz w:val="24"/>
          <w:szCs w:val="24"/>
        </w:rPr>
      </w:pPr>
      <w:hyperlink r:id="rId2" w:history="1">
        <w:r w:rsidR="00BD7261" w:rsidRPr="00DC6EEE">
          <w:rPr>
            <w:rStyle w:val="Hyperlink"/>
            <w:sz w:val="24"/>
            <w:szCs w:val="24"/>
          </w:rPr>
          <w:t>https://www.gov.uk/government/uploads/system/uploads/attachment_data/file/431564/Trade_Union_Membership_Statistics_2014.pdf</w:t>
        </w:r>
      </w:hyperlink>
      <w:r w:rsidR="00BD7261" w:rsidRPr="00DC6EEE">
        <w:rPr>
          <w:sz w:val="24"/>
          <w:szCs w:val="24"/>
        </w:rPr>
        <w:t xml:space="preserve"> </w:t>
      </w:r>
    </w:p>
  </w:footnote>
  <w:footnote w:id="6">
    <w:p w:rsidR="00C8052E" w:rsidRPr="00DC6EEE" w:rsidRDefault="00C8052E" w:rsidP="00EE0077">
      <w:pPr>
        <w:pStyle w:val="FootnoteText"/>
        <w:jc w:val="both"/>
        <w:rPr>
          <w:sz w:val="24"/>
          <w:szCs w:val="24"/>
        </w:rPr>
      </w:pPr>
      <w:r w:rsidRPr="00DC6EEE">
        <w:rPr>
          <w:rStyle w:val="FootnoteReference"/>
          <w:sz w:val="24"/>
          <w:szCs w:val="24"/>
        </w:rPr>
        <w:footnoteRef/>
      </w:r>
      <w:r w:rsidRPr="00DC6EEE">
        <w:rPr>
          <w:sz w:val="24"/>
          <w:szCs w:val="24"/>
        </w:rPr>
        <w:t xml:space="preserve"> See Gall, G. (2012) ‘Union </w:t>
      </w:r>
      <w:r w:rsidR="0053581C" w:rsidRPr="00DC6EEE">
        <w:rPr>
          <w:sz w:val="24"/>
          <w:szCs w:val="24"/>
        </w:rPr>
        <w:t>r</w:t>
      </w:r>
      <w:r w:rsidRPr="00DC6EEE">
        <w:rPr>
          <w:sz w:val="24"/>
          <w:szCs w:val="24"/>
        </w:rPr>
        <w:t xml:space="preserve">ecognition in Britain: The end of legally induced voluntarism?’ </w:t>
      </w:r>
      <w:r w:rsidRPr="00DC6EEE">
        <w:rPr>
          <w:i/>
          <w:sz w:val="24"/>
          <w:szCs w:val="24"/>
        </w:rPr>
        <w:t>Industrial Law Journal</w:t>
      </w:r>
      <w:r w:rsidRPr="00DC6EEE">
        <w:rPr>
          <w:sz w:val="24"/>
          <w:szCs w:val="24"/>
        </w:rPr>
        <w:t>, 41/4:407-438.</w:t>
      </w:r>
    </w:p>
  </w:footnote>
  <w:footnote w:id="7">
    <w:p w:rsidR="00C8052E" w:rsidRPr="00DC6EEE" w:rsidRDefault="00C8052E" w:rsidP="00EE0077">
      <w:pPr>
        <w:pStyle w:val="FootnoteText"/>
        <w:jc w:val="both"/>
        <w:rPr>
          <w:sz w:val="24"/>
          <w:szCs w:val="24"/>
        </w:rPr>
      </w:pPr>
      <w:r w:rsidRPr="00DC6EEE">
        <w:rPr>
          <w:rStyle w:val="FootnoteReference"/>
          <w:sz w:val="24"/>
          <w:szCs w:val="24"/>
        </w:rPr>
        <w:footnoteRef/>
      </w:r>
      <w:r w:rsidRPr="00DC6EEE">
        <w:rPr>
          <w:sz w:val="24"/>
          <w:szCs w:val="24"/>
        </w:rPr>
        <w:t xml:space="preserve"> </w:t>
      </w:r>
      <w:r w:rsidRPr="00DC6EEE">
        <w:rPr>
          <w:i/>
          <w:sz w:val="24"/>
          <w:szCs w:val="24"/>
        </w:rPr>
        <w:t>Tribune</w:t>
      </w:r>
      <w:r w:rsidRPr="00DC6EEE">
        <w:rPr>
          <w:sz w:val="24"/>
          <w:szCs w:val="24"/>
        </w:rPr>
        <w:t xml:space="preserve"> 4 May 2015.</w:t>
      </w:r>
    </w:p>
  </w:footnote>
  <w:footnote w:id="8">
    <w:p w:rsidR="00CA5AD1" w:rsidRPr="00DC6EEE" w:rsidRDefault="00CA5AD1">
      <w:pPr>
        <w:pStyle w:val="FootnoteText"/>
        <w:rPr>
          <w:sz w:val="24"/>
          <w:szCs w:val="24"/>
        </w:rPr>
      </w:pPr>
      <w:r w:rsidRPr="00DC6EEE">
        <w:rPr>
          <w:rStyle w:val="FootnoteReference"/>
          <w:sz w:val="24"/>
          <w:szCs w:val="24"/>
        </w:rPr>
        <w:footnoteRef/>
      </w:r>
      <w:r w:rsidRPr="00DC6EEE">
        <w:rPr>
          <w:sz w:val="24"/>
          <w:szCs w:val="24"/>
        </w:rPr>
        <w:t xml:space="preserve"> Nor would there be the same need to improve union access</w:t>
      </w:r>
      <w:r w:rsidR="005107D0" w:rsidRPr="00DC6EEE">
        <w:rPr>
          <w:sz w:val="24"/>
          <w:szCs w:val="24"/>
        </w:rPr>
        <w:t xml:space="preserve"> and information rights when ballots take place.</w:t>
      </w:r>
    </w:p>
  </w:footnote>
  <w:footnote w:id="9">
    <w:p w:rsidR="005107D0" w:rsidRPr="00DC6EEE" w:rsidRDefault="005107D0">
      <w:pPr>
        <w:pStyle w:val="FootnoteText"/>
        <w:rPr>
          <w:sz w:val="24"/>
          <w:szCs w:val="24"/>
        </w:rPr>
      </w:pPr>
      <w:r w:rsidRPr="00DC6EEE">
        <w:rPr>
          <w:rStyle w:val="FootnoteReference"/>
          <w:sz w:val="24"/>
          <w:szCs w:val="24"/>
        </w:rPr>
        <w:footnoteRef/>
      </w:r>
      <w:r w:rsidRPr="00DC6EEE">
        <w:rPr>
          <w:sz w:val="24"/>
          <w:szCs w:val="24"/>
        </w:rPr>
        <w:t xml:space="preserve"> Here, the international obligations to enforce freedom of association would be delivered upon, and show that such a freedom is worth very little unless there is a right to union recognition. </w:t>
      </w:r>
    </w:p>
  </w:footnote>
  <w:footnote w:id="10">
    <w:p w:rsidR="003562BD" w:rsidRPr="007B0900" w:rsidRDefault="007B0900" w:rsidP="007B0900">
      <w:pPr>
        <w:pStyle w:val="FootnoteText"/>
        <w:rPr>
          <w:sz w:val="24"/>
          <w:szCs w:val="24"/>
        </w:rPr>
      </w:pPr>
      <w:r w:rsidRPr="007B0900">
        <w:rPr>
          <w:rStyle w:val="FootnoteReference"/>
          <w:sz w:val="24"/>
          <w:szCs w:val="24"/>
        </w:rPr>
        <w:footnoteRef/>
      </w:r>
      <w:r w:rsidRPr="007B0900">
        <w:rPr>
          <w:sz w:val="24"/>
          <w:szCs w:val="24"/>
        </w:rPr>
        <w:t xml:space="preserve"> See Ewing, K. and Hendy, J. (2013) </w:t>
      </w:r>
      <w:r w:rsidRPr="007B0900">
        <w:rPr>
          <w:i/>
          <w:sz w:val="24"/>
          <w:szCs w:val="24"/>
        </w:rPr>
        <w:t>Reconstruction after the crisis: a manifesto for collective bargaining</w:t>
      </w:r>
      <w:r w:rsidRPr="007B0900">
        <w:rPr>
          <w:sz w:val="24"/>
          <w:szCs w:val="24"/>
        </w:rPr>
        <w:t xml:space="preserve">, Institute of Employment Rights, Liverpool </w:t>
      </w:r>
      <w:r w:rsidR="003562BD">
        <w:rPr>
          <w:sz w:val="24"/>
          <w:szCs w:val="24"/>
        </w:rPr>
        <w:t xml:space="preserve">(see </w:t>
      </w:r>
      <w:hyperlink r:id="rId3" w:history="1">
        <w:r w:rsidR="003562BD" w:rsidRPr="007217BA">
          <w:rPr>
            <w:rStyle w:val="Hyperlink"/>
            <w:sz w:val="24"/>
            <w:szCs w:val="24"/>
          </w:rPr>
          <w:t>http://classonline.org.uk/docs/PREVIEW_Reconstruction_after_the_crisis_-_Manifesto_for_Collective_Bargaining.pdf</w:t>
        </w:r>
      </w:hyperlink>
      <w:r w:rsidR="003562BD">
        <w:rPr>
          <w:sz w:val="24"/>
          <w:szCs w:val="24"/>
        </w:rPr>
        <w:t xml:space="preserve"> ). I</w:t>
      </w:r>
      <w:r w:rsidR="003562BD" w:rsidRPr="00DC6EEE">
        <w:rPr>
          <w:sz w:val="24"/>
          <w:szCs w:val="24"/>
        </w:rPr>
        <w:t>ts ‘</w:t>
      </w:r>
      <w:r w:rsidR="003562BD" w:rsidRPr="00DC6EEE">
        <w:rPr>
          <w:rFonts w:cs="Arial"/>
          <w:sz w:val="24"/>
          <w:szCs w:val="24"/>
        </w:rPr>
        <w:t xml:space="preserve">Ten-point collective bargaining manifesto’ (19 September 2013) summarises its </w:t>
      </w:r>
      <w:r w:rsidR="003562BD" w:rsidRPr="00DC6EEE">
        <w:rPr>
          <w:rFonts w:cs="Arial"/>
          <w:i/>
          <w:sz w:val="24"/>
          <w:szCs w:val="24"/>
        </w:rPr>
        <w:t>Reconstruction after the crisis: a manifesto for collective bargaining</w:t>
      </w:r>
      <w:r w:rsidR="003562BD" w:rsidRPr="00DC6EEE">
        <w:rPr>
          <w:rFonts w:cs="Arial"/>
          <w:sz w:val="24"/>
          <w:szCs w:val="24"/>
        </w:rPr>
        <w:t xml:space="preserve">. The ten-point manifesto was backed by ten national unions (ASLEF, ATL, CWU, GMB, NUT, PCS, RMT, UCU, Unite and Unison) by late 2013. Manifesto available at: </w:t>
      </w:r>
      <w:hyperlink r:id="rId4" w:history="1">
        <w:r w:rsidR="003562BD" w:rsidRPr="00DC6EEE">
          <w:rPr>
            <w:rStyle w:val="Hyperlink"/>
            <w:rFonts w:cs="Arial"/>
            <w:sz w:val="24"/>
            <w:szCs w:val="24"/>
          </w:rPr>
          <w:t>http://www.ier.org.uk/resources/ten-point-collective-bargaining-manifesto</w:t>
        </w:r>
      </w:hyperlink>
    </w:p>
  </w:footnote>
  <w:footnote w:id="11">
    <w:p w:rsidR="00AD1FC5" w:rsidRPr="00DC6EEE" w:rsidRDefault="00AD1FC5">
      <w:pPr>
        <w:pStyle w:val="FootnoteText"/>
        <w:rPr>
          <w:sz w:val="24"/>
          <w:szCs w:val="24"/>
        </w:rPr>
      </w:pPr>
      <w:r w:rsidRPr="00DC6EEE">
        <w:rPr>
          <w:rStyle w:val="FootnoteReference"/>
          <w:sz w:val="24"/>
          <w:szCs w:val="24"/>
        </w:rPr>
        <w:footnoteRef/>
      </w:r>
      <w:r w:rsidRPr="00DC6EEE">
        <w:rPr>
          <w:sz w:val="24"/>
          <w:szCs w:val="24"/>
        </w:rPr>
        <w:t xml:space="preserve"> The historical experience of worker directors in Britain has been limited to the Post Office and British Steel given that the Bullock Commission proposals were not implemented by the 1976-1979 Labour government. The only major company known to </w:t>
      </w:r>
      <w:r w:rsidR="005558F8" w:rsidRPr="00DC6EEE">
        <w:rPr>
          <w:sz w:val="24"/>
          <w:szCs w:val="24"/>
        </w:rPr>
        <w:t xml:space="preserve">currently </w:t>
      </w:r>
      <w:r w:rsidRPr="00DC6EEE">
        <w:rPr>
          <w:sz w:val="24"/>
          <w:szCs w:val="24"/>
        </w:rPr>
        <w:t xml:space="preserve">have a worker director is </w:t>
      </w:r>
      <w:r w:rsidR="005558F8" w:rsidRPr="00DC6EEE">
        <w:rPr>
          <w:sz w:val="24"/>
          <w:szCs w:val="24"/>
        </w:rPr>
        <w:t>the bus and train operator, FirstGroup.</w:t>
      </w:r>
    </w:p>
  </w:footnote>
  <w:footnote w:id="12">
    <w:p w:rsidR="00C8052E" w:rsidRPr="00DC6EEE" w:rsidRDefault="00C8052E" w:rsidP="00EE0077">
      <w:pPr>
        <w:spacing w:after="0" w:line="240" w:lineRule="auto"/>
        <w:jc w:val="both"/>
        <w:rPr>
          <w:rFonts w:eastAsia="Times New Roman" w:cs="Times New Roman"/>
          <w:sz w:val="24"/>
          <w:szCs w:val="24"/>
          <w:lang w:eastAsia="en-GB"/>
        </w:rPr>
      </w:pPr>
      <w:r w:rsidRPr="00DC6EEE">
        <w:rPr>
          <w:rStyle w:val="FootnoteReference"/>
          <w:sz w:val="24"/>
          <w:szCs w:val="24"/>
        </w:rPr>
        <w:footnoteRef/>
      </w:r>
      <w:r w:rsidRPr="00DC6EEE">
        <w:rPr>
          <w:sz w:val="24"/>
          <w:szCs w:val="24"/>
        </w:rPr>
        <w:t xml:space="preserve"> See, for example </w:t>
      </w:r>
      <w:r w:rsidRPr="00DC6EEE">
        <w:rPr>
          <w:rFonts w:eastAsia="Times New Roman" w:cs="Times New Roman"/>
          <w:sz w:val="24"/>
          <w:szCs w:val="24"/>
          <w:lang w:eastAsia="en-GB"/>
        </w:rPr>
        <w:t xml:space="preserve">Cullinane, J. (2014) ‘It’s all about unions’ </w:t>
      </w:r>
      <w:r w:rsidRPr="00DC6EEE">
        <w:rPr>
          <w:rFonts w:eastAsia="Times New Roman" w:cs="Times New Roman"/>
          <w:i/>
          <w:sz w:val="24"/>
          <w:szCs w:val="24"/>
          <w:lang w:eastAsia="en-GB"/>
        </w:rPr>
        <w:t>Scottish Left Review</w:t>
      </w:r>
      <w:r w:rsidRPr="00DC6EEE">
        <w:rPr>
          <w:rFonts w:eastAsia="Times New Roman" w:cs="Times New Roman"/>
          <w:sz w:val="24"/>
          <w:szCs w:val="24"/>
          <w:lang w:eastAsia="en-GB"/>
        </w:rPr>
        <w:t xml:space="preserve">, issue 82, May-June 2014, pp18-19. A version of this was also published in the </w:t>
      </w:r>
      <w:r w:rsidRPr="00DC6EEE">
        <w:rPr>
          <w:rFonts w:eastAsia="Times New Roman" w:cs="Times New Roman"/>
          <w:i/>
          <w:sz w:val="24"/>
          <w:szCs w:val="24"/>
          <w:lang w:eastAsia="en-GB"/>
        </w:rPr>
        <w:t>Morning Star</w:t>
      </w:r>
      <w:r w:rsidRPr="00DC6EEE">
        <w:rPr>
          <w:rFonts w:eastAsia="Times New Roman" w:cs="Times New Roman"/>
          <w:sz w:val="24"/>
          <w:szCs w:val="24"/>
          <w:lang w:eastAsia="en-GB"/>
        </w:rPr>
        <w:t xml:space="preserve"> (19 August 2014).</w:t>
      </w:r>
    </w:p>
    <w:p w:rsidR="00C8052E" w:rsidRPr="00DC6EEE" w:rsidRDefault="00C8052E" w:rsidP="00EE0077">
      <w:pPr>
        <w:pStyle w:val="FootnoteText"/>
        <w:jc w:val="both"/>
        <w:rPr>
          <w:sz w:val="24"/>
          <w:szCs w:val="24"/>
        </w:rPr>
      </w:pPr>
    </w:p>
  </w:footnote>
  <w:footnote w:id="13">
    <w:p w:rsidR="007E7571" w:rsidRPr="00DC6EEE" w:rsidRDefault="007E7571">
      <w:pPr>
        <w:pStyle w:val="FootnoteText"/>
        <w:rPr>
          <w:sz w:val="24"/>
          <w:szCs w:val="24"/>
        </w:rPr>
      </w:pPr>
      <w:r w:rsidRPr="00DC6EEE">
        <w:rPr>
          <w:rStyle w:val="FootnoteReference"/>
          <w:sz w:val="24"/>
          <w:szCs w:val="24"/>
        </w:rPr>
        <w:footnoteRef/>
      </w:r>
      <w:r w:rsidRPr="00DC6EEE">
        <w:rPr>
          <w:sz w:val="24"/>
          <w:szCs w:val="24"/>
        </w:rPr>
        <w:t xml:space="preserve"> Participatory economics (Parecon) as advocated by Michael Albert – see his </w:t>
      </w:r>
      <w:r w:rsidRPr="00DC6EEE">
        <w:rPr>
          <w:i/>
          <w:sz w:val="24"/>
          <w:szCs w:val="24"/>
        </w:rPr>
        <w:t xml:space="preserve">Parecon: Life </w:t>
      </w:r>
      <w:r w:rsidR="005D0B3B">
        <w:rPr>
          <w:i/>
          <w:sz w:val="24"/>
          <w:szCs w:val="24"/>
        </w:rPr>
        <w:t>a</w:t>
      </w:r>
      <w:r w:rsidRPr="00DC6EEE">
        <w:rPr>
          <w:i/>
          <w:sz w:val="24"/>
          <w:szCs w:val="24"/>
        </w:rPr>
        <w:t>fter Capitalism</w:t>
      </w:r>
      <w:r w:rsidRPr="00DC6EEE">
        <w:rPr>
          <w:sz w:val="24"/>
          <w:szCs w:val="24"/>
        </w:rPr>
        <w:t xml:space="preserve"> (Verso, 2004).</w:t>
      </w:r>
    </w:p>
  </w:footnote>
  <w:footnote w:id="14">
    <w:p w:rsidR="005D0B3B" w:rsidRDefault="005D0B3B">
      <w:pPr>
        <w:pStyle w:val="FootnoteText"/>
      </w:pPr>
      <w:r>
        <w:rPr>
          <w:rStyle w:val="FootnoteReference"/>
        </w:rPr>
        <w:footnoteRef/>
      </w:r>
      <w:r>
        <w:t xml:space="preserve"> </w:t>
      </w:r>
      <w:r w:rsidRPr="005D0B3B">
        <w:rPr>
          <w:sz w:val="24"/>
          <w:szCs w:val="24"/>
        </w:rPr>
        <w:t>This would help stop the possibility of workers running their industry/sector to more of their own sectional benefit and less for the greater public good.</w:t>
      </w:r>
      <w:r>
        <w:t xml:space="preserve"> </w:t>
      </w:r>
    </w:p>
  </w:footnote>
  <w:footnote w:id="15">
    <w:p w:rsidR="00C8052E" w:rsidRPr="00DC6EEE" w:rsidRDefault="00C8052E" w:rsidP="00EE0077">
      <w:pPr>
        <w:pStyle w:val="FootnoteText"/>
        <w:jc w:val="both"/>
        <w:rPr>
          <w:sz w:val="24"/>
          <w:szCs w:val="24"/>
        </w:rPr>
      </w:pPr>
      <w:r w:rsidRPr="00DC6EEE">
        <w:rPr>
          <w:rStyle w:val="FootnoteReference"/>
          <w:sz w:val="24"/>
          <w:szCs w:val="24"/>
        </w:rPr>
        <w:footnoteRef/>
      </w:r>
      <w:r w:rsidRPr="00DC6EEE">
        <w:rPr>
          <w:sz w:val="24"/>
          <w:szCs w:val="24"/>
        </w:rPr>
        <w:t xml:space="preserve"> See </w:t>
      </w:r>
      <w:r w:rsidRPr="00DC6EEE">
        <w:rPr>
          <w:i/>
          <w:sz w:val="24"/>
          <w:szCs w:val="24"/>
        </w:rPr>
        <w:t xml:space="preserve">Guardian </w:t>
      </w:r>
      <w:r w:rsidRPr="00DC6EEE">
        <w:rPr>
          <w:sz w:val="24"/>
          <w:szCs w:val="24"/>
        </w:rPr>
        <w:t>(2015) ‘May Day: workers of the world unite and take over – their factories’ 1 May.</w:t>
      </w:r>
    </w:p>
  </w:footnote>
  <w:footnote w:id="16">
    <w:p w:rsidR="00366C5D" w:rsidRDefault="00366C5D" w:rsidP="00366C5D">
      <w:pPr>
        <w:pStyle w:val="FootnoteText"/>
      </w:pPr>
      <w:r>
        <w:rPr>
          <w:rStyle w:val="FootnoteReference"/>
        </w:rPr>
        <w:footnoteRef/>
      </w:r>
      <w:r>
        <w:t xml:space="preserve"> </w:t>
      </w:r>
      <w:r w:rsidRPr="00366C5D">
        <w:rPr>
          <w:sz w:val="24"/>
          <w:szCs w:val="24"/>
        </w:rPr>
        <w:t xml:space="preserve">See Davies, S. (2013) ‘Mutual Benefit: Should mutual, co-operatives and social enterprises deliver public services?’ for further detail on this. The report was commissioned by UNISON – see </w:t>
      </w:r>
      <w:hyperlink r:id="rId5" w:history="1">
        <w:r w:rsidRPr="00366C5D">
          <w:rPr>
            <w:rStyle w:val="Hyperlink"/>
            <w:sz w:val="24"/>
            <w:szCs w:val="24"/>
          </w:rPr>
          <w:t>https://www.unison.org.uk/content/uploads/2013/06/On-line-Catalogue199463.pdf</w:t>
        </w:r>
      </w:hyperlink>
      <w:r>
        <w:t xml:space="preserve"> </w:t>
      </w:r>
    </w:p>
  </w:footnote>
  <w:footnote w:id="17">
    <w:p w:rsidR="003638C7" w:rsidRDefault="003638C7" w:rsidP="003638C7">
      <w:pPr>
        <w:pStyle w:val="FootnoteText"/>
      </w:pPr>
      <w:r>
        <w:rPr>
          <w:rStyle w:val="FootnoteReference"/>
        </w:rPr>
        <w:footnoteRef/>
      </w:r>
      <w:r>
        <w:t xml:space="preserve"> </w:t>
      </w:r>
      <w:r w:rsidRPr="003638C7">
        <w:rPr>
          <w:sz w:val="24"/>
          <w:szCs w:val="24"/>
        </w:rPr>
        <w:t>It states it is a ’progressive, employee-owned company, trusted by generations of clients and brandholders worldwide. We  operate a sustainable, employee owned business, which at its heart has a deeply held belief that working in partnership with our customers is better - for us, and for you’ (http://www.tullisrussell.com/).</w:t>
      </w:r>
    </w:p>
  </w:footnote>
  <w:footnote w:id="18">
    <w:p w:rsidR="003638C7" w:rsidRDefault="003638C7" w:rsidP="003638C7">
      <w:pPr>
        <w:spacing w:after="0" w:line="240" w:lineRule="auto"/>
        <w:jc w:val="both"/>
      </w:pPr>
      <w:r>
        <w:rPr>
          <w:rStyle w:val="FootnoteReference"/>
        </w:rPr>
        <w:footnoteRef/>
      </w:r>
      <w:r>
        <w:t xml:space="preserve"> </w:t>
      </w:r>
      <w:r w:rsidRPr="00B65977">
        <w:rPr>
          <w:sz w:val="24"/>
          <w:szCs w:val="24"/>
        </w:rPr>
        <w:t>Even the particular social enterprise model adopted by Welsh Water has it limits for even without shareholders (as it has bondholders and is a private company limited by guarantee) and with a board drawn from various parts of Welsh society (including two former union officers), it is not employee owned, let alone a cooperative.</w:t>
      </w:r>
    </w:p>
  </w:footnote>
  <w:footnote w:id="19">
    <w:p w:rsidR="00C8052E" w:rsidRPr="00DC6EEE" w:rsidRDefault="00C8052E" w:rsidP="00EE0077">
      <w:pPr>
        <w:pStyle w:val="FootnoteText"/>
        <w:jc w:val="both"/>
        <w:rPr>
          <w:sz w:val="24"/>
          <w:szCs w:val="24"/>
        </w:rPr>
      </w:pPr>
      <w:r w:rsidRPr="00DC6EEE">
        <w:rPr>
          <w:rStyle w:val="FootnoteReference"/>
          <w:sz w:val="24"/>
          <w:szCs w:val="24"/>
        </w:rPr>
        <w:footnoteRef/>
      </w:r>
      <w:r w:rsidRPr="00DC6EEE">
        <w:rPr>
          <w:sz w:val="24"/>
          <w:szCs w:val="24"/>
        </w:rPr>
        <w:t xml:space="preserve"> SNP (2015) </w:t>
      </w:r>
      <w:r w:rsidRPr="00DC6EEE">
        <w:rPr>
          <w:i/>
          <w:sz w:val="24"/>
          <w:szCs w:val="24"/>
        </w:rPr>
        <w:t>Stronger for Scotland – manifesto 2015</w:t>
      </w:r>
      <w:r w:rsidRPr="00DC6EEE">
        <w:rPr>
          <w:sz w:val="24"/>
          <w:szCs w:val="24"/>
        </w:rPr>
        <w:t>, p17, and Scottish Government (2014) ‘Fair Work Convention created’ press release, 15 October.</w:t>
      </w:r>
    </w:p>
  </w:footnote>
  <w:footnote w:id="20">
    <w:p w:rsidR="00C8052E" w:rsidRPr="00DC6EEE" w:rsidRDefault="00C8052E" w:rsidP="00EE0077">
      <w:pPr>
        <w:pStyle w:val="FootnoteText"/>
        <w:jc w:val="both"/>
        <w:rPr>
          <w:sz w:val="24"/>
          <w:szCs w:val="24"/>
        </w:rPr>
      </w:pPr>
      <w:r w:rsidRPr="00DC6EEE">
        <w:rPr>
          <w:rStyle w:val="FootnoteReference"/>
          <w:sz w:val="24"/>
          <w:szCs w:val="24"/>
        </w:rPr>
        <w:footnoteRef/>
      </w:r>
      <w:r w:rsidRPr="00DC6EEE">
        <w:rPr>
          <w:sz w:val="24"/>
          <w:szCs w:val="24"/>
        </w:rPr>
        <w:t xml:space="preserve"> TUC (2013) </w:t>
      </w:r>
      <w:r w:rsidRPr="00DC6EEE">
        <w:rPr>
          <w:i/>
          <w:sz w:val="24"/>
          <w:szCs w:val="24"/>
        </w:rPr>
        <w:t>Workers on Board: the case for workers’ voice in corporate governance</w:t>
      </w:r>
      <w:r w:rsidRPr="00DC6EEE">
        <w:rPr>
          <w:sz w:val="24"/>
          <w:szCs w:val="24"/>
        </w:rPr>
        <w:t xml:space="preserve">, September. Available at: </w:t>
      </w:r>
      <w:hyperlink r:id="rId6" w:history="1">
        <w:r w:rsidRPr="00DC6EEE">
          <w:rPr>
            <w:rStyle w:val="Hyperlink"/>
            <w:sz w:val="24"/>
            <w:szCs w:val="24"/>
          </w:rPr>
          <w:t>https://www.tuc.org.uk/sites/default/files/Workers_on_board.pdf</w:t>
        </w:r>
      </w:hyperlink>
      <w:r w:rsidRPr="00DC6EEE">
        <w:rPr>
          <w:sz w:val="24"/>
          <w:szCs w:val="24"/>
        </w:rPr>
        <w:t xml:space="preserve"> </w:t>
      </w:r>
    </w:p>
  </w:footnote>
  <w:footnote w:id="21">
    <w:p w:rsidR="00E828C2" w:rsidRDefault="00E828C2" w:rsidP="00E828C2">
      <w:pPr>
        <w:pStyle w:val="FootnoteText"/>
      </w:pPr>
      <w:r>
        <w:rPr>
          <w:rStyle w:val="FootnoteReference"/>
        </w:rPr>
        <w:footnoteRef/>
      </w:r>
      <w:r>
        <w:t xml:space="preserve"> </w:t>
      </w:r>
      <w:r w:rsidRPr="00E828C2">
        <w:rPr>
          <w:sz w:val="24"/>
          <w:szCs w:val="24"/>
        </w:rPr>
        <w:t xml:space="preserve">See also Roberts, M. and Gold, J. (2015) </w:t>
      </w:r>
      <w:r w:rsidRPr="00E828C2">
        <w:rPr>
          <w:i/>
          <w:sz w:val="24"/>
          <w:szCs w:val="24"/>
        </w:rPr>
        <w:t>Productivity – a comparison in manufacturing: UK, France, Germany &amp; USA</w:t>
      </w:r>
      <w:r>
        <w:rPr>
          <w:sz w:val="24"/>
          <w:szCs w:val="24"/>
        </w:rPr>
        <w:t>,</w:t>
      </w:r>
      <w:r w:rsidRPr="00E828C2">
        <w:rPr>
          <w:sz w:val="24"/>
          <w:szCs w:val="24"/>
        </w:rPr>
        <w:t xml:space="preserve"> Unite,</w:t>
      </w:r>
      <w:r w:rsidRPr="00E828C2">
        <w:rPr>
          <w:sz w:val="22"/>
          <w:szCs w:val="22"/>
        </w:rPr>
        <w:t xml:space="preserve"> </w:t>
      </w:r>
      <w:hyperlink r:id="rId7" w:history="1">
        <w:r w:rsidRPr="00E828C2">
          <w:rPr>
            <w:rStyle w:val="Hyperlink"/>
            <w:sz w:val="24"/>
            <w:szCs w:val="24"/>
          </w:rPr>
          <w:t>http://www.unitetheunion.org/uploaded/documents/Comparison%20In%20Manufacturing%20Booklet11-25509.pdf</w:t>
        </w:r>
      </w:hyperlink>
    </w:p>
  </w:footnote>
  <w:footnote w:id="22">
    <w:p w:rsidR="00C8052E" w:rsidRPr="00DC6EEE" w:rsidRDefault="00C8052E" w:rsidP="00EE0077">
      <w:pPr>
        <w:pStyle w:val="FootnoteText"/>
        <w:jc w:val="both"/>
        <w:rPr>
          <w:sz w:val="24"/>
          <w:szCs w:val="24"/>
        </w:rPr>
      </w:pPr>
      <w:r w:rsidRPr="00DC6EEE">
        <w:rPr>
          <w:rStyle w:val="FootnoteReference"/>
          <w:sz w:val="24"/>
          <w:szCs w:val="24"/>
        </w:rPr>
        <w:footnoteRef/>
      </w:r>
      <w:r w:rsidRPr="00DC6EEE">
        <w:rPr>
          <w:sz w:val="24"/>
          <w:szCs w:val="24"/>
        </w:rPr>
        <w:t xml:space="preserve"> Labour Party (2015) </w:t>
      </w:r>
      <w:r w:rsidRPr="00DC6EEE">
        <w:rPr>
          <w:i/>
          <w:sz w:val="24"/>
          <w:szCs w:val="24"/>
        </w:rPr>
        <w:t>A Better Plan for Britain’s Workplaces</w:t>
      </w:r>
      <w:r w:rsidR="00E828C2">
        <w:rPr>
          <w:sz w:val="24"/>
          <w:szCs w:val="24"/>
        </w:rPr>
        <w:t xml:space="preserve">, </w:t>
      </w:r>
      <w:r w:rsidRPr="00DC6EEE">
        <w:rPr>
          <w:sz w:val="24"/>
          <w:szCs w:val="24"/>
        </w:rPr>
        <w:t>April</w:t>
      </w:r>
      <w:r w:rsidR="00E828C2">
        <w:rPr>
          <w:sz w:val="24"/>
          <w:szCs w:val="24"/>
        </w:rPr>
        <w:t xml:space="preserve">, </w:t>
      </w:r>
      <w:r w:rsidRPr="00DC6EEE">
        <w:rPr>
          <w:sz w:val="24"/>
          <w:szCs w:val="24"/>
        </w:rPr>
        <w:t xml:space="preserve"> </w:t>
      </w:r>
      <w:hyperlink r:id="rId8" w:history="1">
        <w:r w:rsidRPr="00DC6EEE">
          <w:rPr>
            <w:rStyle w:val="Hyperlink"/>
            <w:sz w:val="24"/>
            <w:szCs w:val="24"/>
          </w:rPr>
          <w:t>http://b.3cdn.net/labouruk/0d7eac1a5ecd182f46_e8m6ivtck.pdf</w:t>
        </w:r>
      </w:hyperlink>
      <w:r w:rsidRPr="00DC6EEE">
        <w:rPr>
          <w:sz w:val="24"/>
          <w:szCs w:val="24"/>
        </w:rPr>
        <w:t xml:space="preserve"> </w:t>
      </w:r>
    </w:p>
  </w:footnote>
  <w:footnote w:id="23">
    <w:p w:rsidR="007352ED" w:rsidRPr="00DC6EEE" w:rsidRDefault="007352ED" w:rsidP="007352ED">
      <w:pPr>
        <w:spacing w:after="0" w:line="240" w:lineRule="auto"/>
        <w:jc w:val="both"/>
        <w:rPr>
          <w:color w:val="333333"/>
          <w:sz w:val="24"/>
          <w:szCs w:val="24"/>
          <w:shd w:val="clear" w:color="auto" w:fill="FFFFFF"/>
        </w:rPr>
      </w:pPr>
      <w:r w:rsidRPr="00DC6EEE">
        <w:rPr>
          <w:rStyle w:val="FootnoteReference"/>
          <w:sz w:val="24"/>
          <w:szCs w:val="24"/>
        </w:rPr>
        <w:footnoteRef/>
      </w:r>
      <w:r w:rsidRPr="00DC6EEE">
        <w:rPr>
          <w:sz w:val="24"/>
          <w:szCs w:val="24"/>
        </w:rPr>
        <w:t xml:space="preserve"> See </w:t>
      </w:r>
      <w:r w:rsidRPr="00DC6EEE">
        <w:rPr>
          <w:i/>
          <w:color w:val="333333"/>
          <w:sz w:val="24"/>
          <w:szCs w:val="24"/>
          <w:shd w:val="clear" w:color="auto" w:fill="FFFFFF"/>
        </w:rPr>
        <w:t xml:space="preserve">Guardian </w:t>
      </w:r>
      <w:r w:rsidRPr="00DC6EEE">
        <w:rPr>
          <w:color w:val="333333"/>
          <w:sz w:val="24"/>
          <w:szCs w:val="24"/>
          <w:shd w:val="clear" w:color="auto" w:fill="FFFFFF"/>
        </w:rPr>
        <w:t xml:space="preserve"> 20 November 2015</w:t>
      </w:r>
    </w:p>
    <w:p w:rsidR="007352ED" w:rsidRPr="00DC6EEE" w:rsidRDefault="007352ED" w:rsidP="00DC6EEE">
      <w:pPr>
        <w:spacing w:after="0" w:line="240" w:lineRule="auto"/>
        <w:jc w:val="both"/>
        <w:rPr>
          <w:sz w:val="24"/>
          <w:szCs w:val="24"/>
        </w:rPr>
      </w:pPr>
      <w:r w:rsidRPr="00DC6EEE">
        <w:rPr>
          <w:color w:val="333333"/>
          <w:sz w:val="24"/>
          <w:szCs w:val="24"/>
          <w:shd w:val="clear" w:color="auto" w:fill="FFFFFF"/>
        </w:rPr>
        <w:t xml:space="preserve"> </w:t>
      </w:r>
      <w:hyperlink r:id="rId9" w:history="1">
        <w:r w:rsidRPr="00DC6EEE">
          <w:rPr>
            <w:rStyle w:val="Hyperlink"/>
            <w:sz w:val="24"/>
            <w:szCs w:val="24"/>
          </w:rPr>
          <w:t>http://www.theguardian.com/commentisfree/2015/nov/19/john-mcdonnell-labour-technology-tax-economy-of-future</w:t>
        </w:r>
      </w:hyperlink>
    </w:p>
  </w:footnote>
  <w:footnote w:id="24">
    <w:p w:rsidR="00DC6EEE" w:rsidRPr="00DC6EEE" w:rsidRDefault="00DC6EEE">
      <w:pPr>
        <w:pStyle w:val="FootnoteText"/>
        <w:rPr>
          <w:sz w:val="24"/>
          <w:szCs w:val="24"/>
        </w:rPr>
      </w:pPr>
      <w:r w:rsidRPr="00DC6EEE">
        <w:rPr>
          <w:rStyle w:val="FootnoteReference"/>
          <w:sz w:val="24"/>
          <w:szCs w:val="24"/>
        </w:rPr>
        <w:footnoteRef/>
      </w:r>
      <w:r w:rsidRPr="00DC6EEE">
        <w:rPr>
          <w:sz w:val="24"/>
          <w:szCs w:val="24"/>
        </w:rPr>
        <w:t xml:space="preserve"> </w:t>
      </w:r>
      <w:r w:rsidRPr="00DC6EEE">
        <w:rPr>
          <w:i/>
          <w:sz w:val="24"/>
          <w:szCs w:val="24"/>
        </w:rPr>
        <w:t>Guardian</w:t>
      </w:r>
      <w:r w:rsidRPr="00DC6EEE">
        <w:rPr>
          <w:sz w:val="24"/>
          <w:szCs w:val="24"/>
        </w:rPr>
        <w:t xml:space="preserve"> 21 January 2016, </w:t>
      </w:r>
      <w:r w:rsidRPr="00DC6EEE">
        <w:rPr>
          <w:i/>
          <w:sz w:val="24"/>
          <w:szCs w:val="24"/>
        </w:rPr>
        <w:t>Morning Star</w:t>
      </w:r>
      <w:r w:rsidRPr="00DC6EEE">
        <w:rPr>
          <w:sz w:val="24"/>
          <w:szCs w:val="24"/>
        </w:rPr>
        <w:t xml:space="preserve"> 22 January 2016.</w:t>
      </w:r>
      <w:r w:rsidR="00366C5D">
        <w:rPr>
          <w:sz w:val="24"/>
          <w:szCs w:val="24"/>
        </w:rPr>
        <w:t xml:space="preserve"> It should also be noted that changes in company or commercial law would also be needed to allow cooperatives to flourish.</w:t>
      </w:r>
    </w:p>
  </w:footnote>
  <w:footnote w:id="25">
    <w:p w:rsidR="00383907" w:rsidRPr="00383907" w:rsidRDefault="00383907" w:rsidP="00383907">
      <w:pPr>
        <w:pStyle w:val="NormalWeb"/>
        <w:shd w:val="clear" w:color="auto" w:fill="FFFFFF"/>
        <w:spacing w:before="0" w:beforeAutospacing="0" w:after="0" w:afterAutospacing="0"/>
        <w:textAlignment w:val="baseline"/>
        <w:rPr>
          <w:rFonts w:asciiTheme="minorHAnsi" w:hAnsiTheme="minorHAnsi"/>
        </w:rPr>
      </w:pPr>
      <w:r>
        <w:rPr>
          <w:rStyle w:val="FootnoteReference"/>
        </w:rPr>
        <w:footnoteRef/>
      </w:r>
      <w:r>
        <w:t xml:space="preserve"> </w:t>
      </w:r>
      <w:r w:rsidRPr="00383907">
        <w:rPr>
          <w:rFonts w:asciiTheme="minorHAnsi" w:hAnsiTheme="minorHAnsi"/>
        </w:rPr>
        <w:t xml:space="preserve">For example, he has </w:t>
      </w:r>
      <w:r>
        <w:rPr>
          <w:rFonts w:asciiTheme="minorHAnsi" w:hAnsiTheme="minorHAnsi"/>
        </w:rPr>
        <w:t xml:space="preserve">also </w:t>
      </w:r>
      <w:r w:rsidRPr="00383907">
        <w:rPr>
          <w:rFonts w:asciiTheme="minorHAnsi" w:hAnsiTheme="minorHAnsi"/>
        </w:rPr>
        <w:t>supported the Private Members’ Bill of Gareth Thomas to introduce a mandatory profit sharing scheme (</w:t>
      </w:r>
      <w:r w:rsidRPr="00383907">
        <w:rPr>
          <w:rFonts w:asciiTheme="minorHAnsi" w:hAnsiTheme="minorHAnsi"/>
          <w:i/>
        </w:rPr>
        <w:t xml:space="preserve">Morning Star </w:t>
      </w:r>
      <w:r w:rsidRPr="00383907">
        <w:rPr>
          <w:rFonts w:asciiTheme="minorHAnsi" w:hAnsiTheme="minorHAnsi"/>
        </w:rPr>
        <w:t>27 January 2016).</w:t>
      </w:r>
    </w:p>
  </w:footnote>
  <w:footnote w:id="26">
    <w:p w:rsidR="00DA675F" w:rsidRDefault="00660279">
      <w:pPr>
        <w:pStyle w:val="FootnoteText"/>
      </w:pPr>
      <w:r>
        <w:rPr>
          <w:rStyle w:val="FootnoteReference"/>
        </w:rPr>
        <w:footnoteRef/>
      </w:r>
      <w:r>
        <w:t xml:space="preserve"> </w:t>
      </w:r>
      <w:r w:rsidRPr="00DA675F">
        <w:rPr>
          <w:sz w:val="24"/>
          <w:szCs w:val="24"/>
        </w:rPr>
        <w:t>See Nicola Sturgeon’s</w:t>
      </w:r>
      <w:r w:rsidR="00DA675F" w:rsidRPr="00DA675F">
        <w:rPr>
          <w:sz w:val="24"/>
          <w:szCs w:val="24"/>
        </w:rPr>
        <w:t xml:space="preserve"> Third Annual Jimmy Reid Lecture for the Jimmy Reid Foundation on 24 November 2015, </w:t>
      </w:r>
      <w:hyperlink r:id="rId10" w:history="1">
        <w:r w:rsidR="00DA675F" w:rsidRPr="00DA675F">
          <w:rPr>
            <w:rStyle w:val="Hyperlink"/>
            <w:sz w:val="24"/>
            <w:szCs w:val="24"/>
          </w:rPr>
          <w:t>http://news.scotland.gov.uk/Speeches-Briefings/Jimmy-Reid-Memorial-Lecture-1fa2.aspx</w:t>
        </w:r>
      </w:hyperlink>
    </w:p>
  </w:footnote>
  <w:footnote w:id="27">
    <w:p w:rsidR="00C8052E" w:rsidRPr="00DC6EEE" w:rsidRDefault="00C8052E" w:rsidP="00EE0077">
      <w:pPr>
        <w:pStyle w:val="FootnoteText"/>
        <w:jc w:val="both"/>
        <w:rPr>
          <w:sz w:val="24"/>
          <w:szCs w:val="24"/>
          <w:u w:val="single"/>
        </w:rPr>
      </w:pPr>
      <w:r w:rsidRPr="00DC6EEE">
        <w:rPr>
          <w:rStyle w:val="FootnoteReference"/>
          <w:sz w:val="24"/>
          <w:szCs w:val="24"/>
        </w:rPr>
        <w:footnoteRef/>
      </w:r>
      <w:r w:rsidRPr="00DC6EEE">
        <w:rPr>
          <w:sz w:val="24"/>
          <w:szCs w:val="24"/>
        </w:rPr>
        <w:t xml:space="preserve"> Unite Scotland (2015) ‘Unite calls for devolution of employment law to tackle Tory trade union attacks’, 12 May.</w:t>
      </w:r>
    </w:p>
  </w:footnote>
  <w:footnote w:id="28">
    <w:p w:rsidR="00C8052E" w:rsidRPr="00DC6EEE" w:rsidRDefault="00C8052E" w:rsidP="009F6BF4">
      <w:pPr>
        <w:spacing w:after="0" w:line="240" w:lineRule="auto"/>
        <w:rPr>
          <w:sz w:val="24"/>
          <w:szCs w:val="24"/>
        </w:rPr>
      </w:pPr>
      <w:r w:rsidRPr="00DC6EEE">
        <w:rPr>
          <w:rStyle w:val="FootnoteReference"/>
          <w:sz w:val="24"/>
          <w:szCs w:val="24"/>
        </w:rPr>
        <w:footnoteRef/>
      </w:r>
      <w:r w:rsidRPr="00DC6EEE">
        <w:rPr>
          <w:sz w:val="24"/>
          <w:szCs w:val="24"/>
        </w:rPr>
        <w:t xml:space="preserve"> STUC (2015) ‘</w:t>
      </w:r>
      <w:r w:rsidRPr="00DC6EEE">
        <w:rPr>
          <w:rFonts w:eastAsia="Times New Roman" w:cs="Times New Roman"/>
          <w:sz w:val="24"/>
          <w:szCs w:val="24"/>
          <w:lang w:eastAsia="en-GB"/>
        </w:rPr>
        <w:t xml:space="preserve">First Minister and the STUC agree on transfer of powers - New Memorandum of Understanding between partners following outcome of UK election’ press release, 13 May. </w:t>
      </w:r>
    </w:p>
  </w:footnote>
  <w:footnote w:id="29">
    <w:p w:rsidR="00C8052E" w:rsidRPr="00DC6EEE" w:rsidRDefault="00C8052E" w:rsidP="00EE0077">
      <w:pPr>
        <w:pStyle w:val="FootnoteText"/>
        <w:jc w:val="both"/>
        <w:rPr>
          <w:sz w:val="24"/>
          <w:szCs w:val="24"/>
        </w:rPr>
      </w:pPr>
      <w:r w:rsidRPr="00DC6EEE">
        <w:rPr>
          <w:rStyle w:val="FootnoteReference"/>
          <w:sz w:val="24"/>
          <w:szCs w:val="24"/>
        </w:rPr>
        <w:footnoteRef/>
      </w:r>
      <w:r w:rsidRPr="00DC6EEE">
        <w:rPr>
          <w:sz w:val="24"/>
          <w:szCs w:val="24"/>
        </w:rPr>
        <w:t xml:space="preserve"> SNP (2015) </w:t>
      </w:r>
      <w:r w:rsidRPr="00DC6EEE">
        <w:rPr>
          <w:i/>
          <w:sz w:val="24"/>
          <w:szCs w:val="24"/>
        </w:rPr>
        <w:t>Stronger for Scotland – manifesto 2015</w:t>
      </w:r>
      <w:r w:rsidRPr="00DC6EEE">
        <w:rPr>
          <w:sz w:val="24"/>
          <w:szCs w:val="24"/>
        </w:rPr>
        <w:t xml:space="preserve">, p17. Available at: </w:t>
      </w:r>
    </w:p>
    <w:p w:rsidR="00C8052E" w:rsidRPr="00DC6EEE" w:rsidRDefault="00A44958" w:rsidP="00EE0077">
      <w:pPr>
        <w:pStyle w:val="FootnoteText"/>
        <w:jc w:val="both"/>
        <w:rPr>
          <w:sz w:val="24"/>
          <w:szCs w:val="24"/>
        </w:rPr>
      </w:pPr>
      <w:hyperlink r:id="rId11" w:history="1">
        <w:r w:rsidR="00C8052E" w:rsidRPr="00DC6EEE">
          <w:rPr>
            <w:rStyle w:val="Hyperlink"/>
            <w:sz w:val="24"/>
            <w:szCs w:val="24"/>
          </w:rPr>
          <w:t>http://votesnp.com/docs/manifesto.pdf</w:t>
        </w:r>
      </w:hyperlink>
      <w:r w:rsidR="00C8052E" w:rsidRPr="00DC6EEE">
        <w:rPr>
          <w:sz w:val="24"/>
          <w:szCs w:val="24"/>
        </w:rPr>
        <w:t xml:space="preserve"> </w:t>
      </w:r>
    </w:p>
  </w:footnote>
  <w:footnote w:id="30">
    <w:p w:rsidR="00C8052E" w:rsidRPr="00DC6EEE" w:rsidRDefault="00C8052E" w:rsidP="00EE0077">
      <w:pPr>
        <w:autoSpaceDE w:val="0"/>
        <w:autoSpaceDN w:val="0"/>
        <w:spacing w:after="0" w:line="240" w:lineRule="auto"/>
        <w:jc w:val="both"/>
        <w:rPr>
          <w:rFonts w:eastAsia="Times New Roman" w:cs="Times New Roman"/>
          <w:sz w:val="24"/>
          <w:szCs w:val="24"/>
          <w:lang w:eastAsia="en-GB"/>
        </w:rPr>
      </w:pPr>
      <w:r w:rsidRPr="00DC6EEE">
        <w:rPr>
          <w:rStyle w:val="FootnoteReference"/>
          <w:sz w:val="24"/>
          <w:szCs w:val="24"/>
        </w:rPr>
        <w:footnoteRef/>
      </w:r>
      <w:r w:rsidRPr="00DC6EEE">
        <w:rPr>
          <w:sz w:val="24"/>
          <w:szCs w:val="24"/>
        </w:rPr>
        <w:t xml:space="preserve"> See, for example, the third Memorandum of Understanding between the Scottish Government and STUC of 13 May 2015. It is also worth noting the response of</w:t>
      </w:r>
      <w:r w:rsidRPr="00DC6EEE">
        <w:rPr>
          <w:bCs/>
          <w:sz w:val="24"/>
          <w:szCs w:val="24"/>
        </w:rPr>
        <w:t xml:space="preserve"> SNP MSP and Cabinet Secretary for Finance, Constitution and Economy, John Swinney, to a question in the Scottish Parliament from SNP MSP Maureen Watt on 29 October 2013 about the Ineos Grangemouth dispute: ‘Maureen Watt asked about worker representation on the board. Companies’ attitudes and perspectives are enhanced by a breadth of participation in their boards, especially employee representation. That is an important issue to consider as we try to build the best possible climate for industrial relations in Scotland’s economy’. </w:t>
      </w:r>
      <w:r w:rsidRPr="00DC6EEE">
        <w:rPr>
          <w:rFonts w:eastAsia="Times New Roman" w:cs="Times New Roman"/>
          <w:sz w:val="24"/>
          <w:szCs w:val="24"/>
          <w:lang w:eastAsia="en-GB"/>
        </w:rPr>
        <w:t xml:space="preserve">Memorandum available at </w:t>
      </w:r>
    </w:p>
    <w:p w:rsidR="00C8052E" w:rsidRPr="00DC6EEE" w:rsidRDefault="00A44958" w:rsidP="00EE0077">
      <w:pPr>
        <w:autoSpaceDE w:val="0"/>
        <w:autoSpaceDN w:val="0"/>
        <w:spacing w:after="0" w:line="240" w:lineRule="auto"/>
        <w:jc w:val="both"/>
        <w:rPr>
          <w:sz w:val="24"/>
          <w:szCs w:val="24"/>
        </w:rPr>
      </w:pPr>
      <w:hyperlink r:id="rId12" w:history="1">
        <w:r w:rsidR="00C8052E" w:rsidRPr="00DC6EEE">
          <w:rPr>
            <w:rStyle w:val="Hyperlink"/>
            <w:sz w:val="24"/>
            <w:szCs w:val="24"/>
          </w:rPr>
          <w:t>http://www.stuc.org.uk/files/Document%20download/Memorandum%20of%20Understanding/375794_SGand_STUC_Memo_WEB.pdf</w:t>
        </w:r>
      </w:hyperlink>
    </w:p>
  </w:footnote>
  <w:footnote w:id="31">
    <w:p w:rsidR="00C8052E" w:rsidRPr="00DC6EEE" w:rsidRDefault="00C8052E" w:rsidP="00EE0077">
      <w:pPr>
        <w:pStyle w:val="Heading1"/>
        <w:shd w:val="clear" w:color="auto" w:fill="FFFFFF"/>
        <w:spacing w:before="0" w:line="240" w:lineRule="auto"/>
        <w:jc w:val="both"/>
        <w:textAlignment w:val="baseline"/>
        <w:rPr>
          <w:rFonts w:asciiTheme="minorHAnsi" w:hAnsiTheme="minorHAnsi"/>
          <w:b w:val="0"/>
          <w:color w:val="auto"/>
          <w:sz w:val="24"/>
          <w:szCs w:val="24"/>
        </w:rPr>
      </w:pPr>
      <w:r w:rsidRPr="00DC6EEE">
        <w:rPr>
          <w:rStyle w:val="FootnoteReference"/>
          <w:rFonts w:asciiTheme="minorHAnsi" w:hAnsiTheme="minorHAnsi"/>
          <w:b w:val="0"/>
          <w:color w:val="auto"/>
          <w:sz w:val="24"/>
          <w:szCs w:val="24"/>
        </w:rPr>
        <w:footnoteRef/>
      </w:r>
      <w:r w:rsidRPr="00DC6EEE">
        <w:rPr>
          <w:rFonts w:asciiTheme="minorHAnsi" w:hAnsiTheme="minorHAnsi"/>
          <w:b w:val="0"/>
          <w:color w:val="auto"/>
          <w:sz w:val="24"/>
          <w:szCs w:val="24"/>
        </w:rPr>
        <w:t xml:space="preserve"> Scottish Government (2015) ‘</w:t>
      </w:r>
      <w:r w:rsidRPr="00DC6EEE">
        <w:rPr>
          <w:rFonts w:asciiTheme="minorHAnsi" w:hAnsiTheme="minorHAnsi"/>
          <w:b w:val="0"/>
          <w:bCs w:val="0"/>
          <w:color w:val="auto"/>
          <w:sz w:val="24"/>
          <w:szCs w:val="24"/>
        </w:rPr>
        <w:t>Scotland: a fair work nation’, press release, 17 April.</w:t>
      </w:r>
    </w:p>
  </w:footnote>
  <w:footnote w:id="32">
    <w:p w:rsidR="005003AC" w:rsidRPr="00DC6EEE" w:rsidRDefault="005003AC">
      <w:pPr>
        <w:pStyle w:val="FootnoteText"/>
        <w:rPr>
          <w:sz w:val="24"/>
          <w:szCs w:val="24"/>
        </w:rPr>
      </w:pPr>
      <w:r w:rsidRPr="00DC6EEE">
        <w:rPr>
          <w:rStyle w:val="FootnoteReference"/>
          <w:sz w:val="24"/>
          <w:szCs w:val="24"/>
        </w:rPr>
        <w:footnoteRef/>
      </w:r>
      <w:r w:rsidRPr="00DC6EEE">
        <w:rPr>
          <w:sz w:val="24"/>
          <w:szCs w:val="24"/>
        </w:rPr>
        <w:t xml:space="preserve"> See </w:t>
      </w:r>
      <w:r w:rsidRPr="00DC6EEE">
        <w:rPr>
          <w:i/>
          <w:sz w:val="24"/>
          <w:szCs w:val="24"/>
        </w:rPr>
        <w:t>Herald</w:t>
      </w:r>
      <w:r w:rsidRPr="00DC6EEE">
        <w:rPr>
          <w:sz w:val="24"/>
          <w:szCs w:val="24"/>
        </w:rPr>
        <w:t xml:space="preserve"> 11 June 2015. </w:t>
      </w:r>
      <w:r w:rsidR="00DA675F">
        <w:rPr>
          <w:sz w:val="24"/>
          <w:szCs w:val="24"/>
        </w:rPr>
        <w:t xml:space="preserve">She also uses the term ‘inclusive capitalism’ to convey the same concept. </w:t>
      </w:r>
      <w:r w:rsidRPr="00DC6EEE">
        <w:rPr>
          <w:sz w:val="24"/>
          <w:szCs w:val="24"/>
        </w:rPr>
        <w:t>See also Wahl, P. (2004) ‘The End of ‘Rhineland Capitalism': Germany at the Crossroads</w:t>
      </w:r>
      <w:r w:rsidR="002023A4" w:rsidRPr="00DC6EEE">
        <w:rPr>
          <w:sz w:val="24"/>
          <w:szCs w:val="24"/>
        </w:rPr>
        <w:t xml:space="preserve">’ </w:t>
      </w:r>
      <w:r w:rsidR="002023A4" w:rsidRPr="00DC6EEE">
        <w:rPr>
          <w:i/>
          <w:sz w:val="24"/>
          <w:szCs w:val="24"/>
        </w:rPr>
        <w:t>Red Pepper</w:t>
      </w:r>
      <w:r w:rsidR="002023A4" w:rsidRPr="00DC6EEE">
        <w:rPr>
          <w:sz w:val="24"/>
          <w:szCs w:val="24"/>
        </w:rPr>
        <w:t>, January, available at http://www.redpepper.org.uk/The-End-of-Rhineland-Capitalism/</w:t>
      </w:r>
    </w:p>
  </w:footnote>
  <w:footnote w:id="33">
    <w:p w:rsidR="003562BD" w:rsidRDefault="003562BD" w:rsidP="003562BD">
      <w:pPr>
        <w:pStyle w:val="FootnoteText"/>
      </w:pPr>
      <w:r>
        <w:rPr>
          <w:rStyle w:val="FootnoteReference"/>
        </w:rPr>
        <w:footnoteRef/>
      </w:r>
      <w:r>
        <w:t xml:space="preserve"> </w:t>
      </w:r>
      <w:r w:rsidRPr="003562BD">
        <w:rPr>
          <w:sz w:val="24"/>
          <w:szCs w:val="24"/>
        </w:rPr>
        <w:t xml:space="preserve">See Unite Scotland (2015) ‘Scottish Agricultural Wages Board – Scottish Government Consultation’, </w:t>
      </w:r>
      <w:hyperlink r:id="rId13" w:history="1">
        <w:r w:rsidRPr="003562BD">
          <w:rPr>
            <w:rStyle w:val="Hyperlink"/>
            <w:sz w:val="24"/>
            <w:szCs w:val="24"/>
          </w:rPr>
          <w:t>http://www.unitetheunion.org/uploaded/documents/0000046-SAWB%20Consultation%202015%20(1)11-23168.pdf</w:t>
        </w:r>
      </w:hyperlink>
    </w:p>
  </w:footnote>
  <w:footnote w:id="34">
    <w:p w:rsidR="00536D92" w:rsidRDefault="00536D92" w:rsidP="00536D92">
      <w:pPr>
        <w:pStyle w:val="FootnoteText"/>
      </w:pPr>
      <w:r>
        <w:rPr>
          <w:rStyle w:val="FootnoteReference"/>
        </w:rPr>
        <w:footnoteRef/>
      </w:r>
      <w:r>
        <w:t xml:space="preserve"> </w:t>
      </w:r>
      <w:r w:rsidRPr="00536D92">
        <w:rPr>
          <w:sz w:val="24"/>
          <w:szCs w:val="24"/>
        </w:rPr>
        <w:t xml:space="preserve">See, for example, STUC </w:t>
      </w:r>
      <w:r w:rsidRPr="00536D92">
        <w:rPr>
          <w:i/>
          <w:sz w:val="24"/>
          <w:szCs w:val="24"/>
        </w:rPr>
        <w:t>et al.</w:t>
      </w:r>
      <w:r w:rsidRPr="00536D92">
        <w:rPr>
          <w:sz w:val="24"/>
          <w:szCs w:val="24"/>
        </w:rPr>
        <w:t xml:space="preserve"> (2015) ‘Civil society priorities for procurement in Scotland</w:t>
      </w:r>
      <w:r>
        <w:rPr>
          <w:sz w:val="24"/>
          <w:szCs w:val="24"/>
        </w:rPr>
        <w:t xml:space="preserve">: </w:t>
      </w:r>
      <w:r w:rsidRPr="00536D92">
        <w:rPr>
          <w:sz w:val="24"/>
          <w:szCs w:val="24"/>
        </w:rPr>
        <w:t>a strong, healthy and just society, living within climate limits</w:t>
      </w:r>
      <w:r>
        <w:rPr>
          <w:sz w:val="24"/>
          <w:szCs w:val="24"/>
        </w:rPr>
        <w:t xml:space="preserve"> - o</w:t>
      </w:r>
      <w:r w:rsidRPr="00536D92">
        <w:rPr>
          <w:sz w:val="24"/>
          <w:szCs w:val="24"/>
        </w:rPr>
        <w:t>ur updated ‘10 Asks’ for new regulations and guidance</w:t>
      </w:r>
      <w:r>
        <w:rPr>
          <w:sz w:val="24"/>
          <w:szCs w:val="24"/>
        </w:rPr>
        <w:t>’</w:t>
      </w:r>
      <w:r w:rsidRPr="00536D92">
        <w:rPr>
          <w:sz w:val="24"/>
          <w:szCs w:val="24"/>
        </w:rPr>
        <w:t xml:space="preserve"> </w:t>
      </w:r>
      <w:hyperlink r:id="rId14" w:history="1">
        <w:r w:rsidRPr="007217BA">
          <w:rPr>
            <w:rStyle w:val="Hyperlink"/>
            <w:sz w:val="24"/>
            <w:szCs w:val="24"/>
          </w:rPr>
          <w:t>http://www.unison-scotland.org.uk/publicworks/Procurement-10asks-regs+guidance_Apr2015.pdf</w:t>
        </w:r>
      </w:hyperlink>
    </w:p>
  </w:footnote>
  <w:footnote w:id="35">
    <w:p w:rsidR="00C8052E" w:rsidRPr="00DC6EEE" w:rsidRDefault="00C8052E" w:rsidP="00EE0077">
      <w:pPr>
        <w:pStyle w:val="FootnoteText"/>
        <w:jc w:val="both"/>
        <w:rPr>
          <w:sz w:val="24"/>
          <w:szCs w:val="24"/>
        </w:rPr>
      </w:pPr>
      <w:r w:rsidRPr="00DC6EEE">
        <w:rPr>
          <w:rStyle w:val="FootnoteReference"/>
          <w:sz w:val="24"/>
          <w:szCs w:val="24"/>
        </w:rPr>
        <w:footnoteRef/>
      </w:r>
      <w:r w:rsidRPr="00DC6EEE">
        <w:rPr>
          <w:sz w:val="24"/>
          <w:szCs w:val="24"/>
        </w:rPr>
        <w:t xml:space="preserve"> TUC (2013) </w:t>
      </w:r>
      <w:r w:rsidRPr="00DC6EEE">
        <w:rPr>
          <w:i/>
          <w:sz w:val="24"/>
          <w:szCs w:val="24"/>
        </w:rPr>
        <w:t>Workers on Board: the case for workers’ voice in corporate governance</w:t>
      </w:r>
      <w:r w:rsidRPr="00DC6EEE">
        <w:rPr>
          <w:sz w:val="24"/>
          <w:szCs w:val="24"/>
        </w:rPr>
        <w:t>, September.</w:t>
      </w:r>
    </w:p>
  </w:footnote>
  <w:footnote w:id="36">
    <w:p w:rsidR="00C8052E" w:rsidRPr="00DC6EEE" w:rsidRDefault="00C8052E" w:rsidP="00EE0077">
      <w:pPr>
        <w:spacing w:after="0" w:line="240" w:lineRule="auto"/>
        <w:jc w:val="both"/>
        <w:rPr>
          <w:sz w:val="24"/>
          <w:szCs w:val="24"/>
        </w:rPr>
      </w:pPr>
      <w:r w:rsidRPr="00DC6EEE">
        <w:rPr>
          <w:rStyle w:val="FootnoteReference"/>
          <w:sz w:val="24"/>
          <w:szCs w:val="24"/>
        </w:rPr>
        <w:footnoteRef/>
      </w:r>
      <w:r w:rsidRPr="00DC6EEE">
        <w:rPr>
          <w:sz w:val="24"/>
          <w:szCs w:val="24"/>
        </w:rPr>
        <w:t xml:space="preserve"> Sheridan, J. (2014) </w:t>
      </w:r>
      <w:r w:rsidRPr="00DC6EEE">
        <w:rPr>
          <w:i/>
          <w:sz w:val="24"/>
          <w:szCs w:val="24"/>
        </w:rPr>
        <w:t>Securing a decent deal for workers: employee representatives on boards</w:t>
      </w:r>
      <w:r w:rsidRPr="00DC6EEE">
        <w:rPr>
          <w:sz w:val="24"/>
          <w:szCs w:val="24"/>
        </w:rPr>
        <w:t>, CLASS Thinkpiece, September. Available at:</w:t>
      </w:r>
    </w:p>
    <w:p w:rsidR="00C8052E" w:rsidRPr="00DC6EEE" w:rsidRDefault="00A44958" w:rsidP="00EE0077">
      <w:pPr>
        <w:spacing w:after="0" w:line="240" w:lineRule="auto"/>
        <w:jc w:val="both"/>
        <w:rPr>
          <w:sz w:val="24"/>
          <w:szCs w:val="24"/>
        </w:rPr>
      </w:pPr>
      <w:hyperlink r:id="rId15" w:history="1">
        <w:r w:rsidR="00C8052E" w:rsidRPr="00DC6EEE">
          <w:rPr>
            <w:rStyle w:val="Hyperlink"/>
            <w:sz w:val="24"/>
            <w:szCs w:val="24"/>
          </w:rPr>
          <w:t>http://classonline.org.uk/docs/2014_Decent_deal_for_workers_-_Jim_Sheridan_MP.pdf</w:t>
        </w:r>
      </w:hyperlink>
    </w:p>
    <w:p w:rsidR="00C8052E" w:rsidRPr="00DC6EEE" w:rsidRDefault="00C8052E" w:rsidP="00EE0077">
      <w:pPr>
        <w:spacing w:after="0" w:line="240" w:lineRule="auto"/>
        <w:jc w:val="both"/>
        <w:rPr>
          <w:sz w:val="24"/>
          <w:szCs w:val="24"/>
        </w:rPr>
      </w:pPr>
      <w:r w:rsidRPr="00DC6EEE">
        <w:rPr>
          <w:sz w:val="24"/>
          <w:szCs w:val="24"/>
        </w:rPr>
        <w:t xml:space="preserve">Sheridan also wrote pieces in the </w:t>
      </w:r>
      <w:r w:rsidRPr="00DC6EEE">
        <w:rPr>
          <w:i/>
          <w:sz w:val="24"/>
          <w:szCs w:val="24"/>
        </w:rPr>
        <w:t>Morning Star</w:t>
      </w:r>
      <w:r w:rsidRPr="00DC6EEE">
        <w:rPr>
          <w:sz w:val="24"/>
          <w:szCs w:val="24"/>
        </w:rPr>
        <w:t xml:space="preserve"> (2 December 2013, 8 September 2014) to disseminate the ideas contained in the CLASS paper.</w:t>
      </w:r>
    </w:p>
  </w:footnote>
  <w:footnote w:id="37">
    <w:p w:rsidR="00C8052E" w:rsidRPr="00DC6EEE" w:rsidRDefault="00C8052E">
      <w:pPr>
        <w:pStyle w:val="FootnoteText"/>
        <w:rPr>
          <w:sz w:val="24"/>
          <w:szCs w:val="24"/>
        </w:rPr>
      </w:pPr>
      <w:r w:rsidRPr="00DC6EEE">
        <w:rPr>
          <w:rStyle w:val="FootnoteReference"/>
          <w:sz w:val="24"/>
          <w:szCs w:val="24"/>
        </w:rPr>
        <w:footnoteRef/>
      </w:r>
      <w:r w:rsidRPr="00DC6EEE">
        <w:rPr>
          <w:sz w:val="24"/>
          <w:szCs w:val="24"/>
        </w:rPr>
        <w:t xml:space="preserve"> For example, there were worker directors in the Post Office and British Steel.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2E" w:rsidRDefault="00C80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31904"/>
      <w:docPartObj>
        <w:docPartGallery w:val="Page Numbers (Top of Page)"/>
        <w:docPartUnique/>
      </w:docPartObj>
    </w:sdtPr>
    <w:sdtEndPr>
      <w:rPr>
        <w:noProof/>
      </w:rPr>
    </w:sdtEndPr>
    <w:sdtContent>
      <w:p w:rsidR="00C8052E" w:rsidRDefault="00491C11">
        <w:pPr>
          <w:pStyle w:val="Header"/>
          <w:jc w:val="right"/>
        </w:pPr>
        <w:r>
          <w:fldChar w:fldCharType="begin"/>
        </w:r>
        <w:r w:rsidR="00C8052E">
          <w:instrText xml:space="preserve"> PAGE   \* MERGEFORMAT </w:instrText>
        </w:r>
        <w:r>
          <w:fldChar w:fldCharType="separate"/>
        </w:r>
        <w:r w:rsidR="006F12C1">
          <w:rPr>
            <w:noProof/>
          </w:rPr>
          <w:t>2</w:t>
        </w:r>
        <w:r>
          <w:rPr>
            <w:noProof/>
          </w:rPr>
          <w:fldChar w:fldCharType="end"/>
        </w:r>
      </w:p>
    </w:sdtContent>
  </w:sdt>
  <w:p w:rsidR="00C8052E" w:rsidRDefault="00C80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2E" w:rsidRDefault="00C8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183"/>
    <w:multiLevelType w:val="hybridMultilevel"/>
    <w:tmpl w:val="D7E280B6"/>
    <w:lvl w:ilvl="0" w:tplc="334EABF0">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A1F63"/>
    <w:multiLevelType w:val="hybridMultilevel"/>
    <w:tmpl w:val="D7E280B6"/>
    <w:lvl w:ilvl="0" w:tplc="334EABF0">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94586"/>
    <w:multiLevelType w:val="hybridMultilevel"/>
    <w:tmpl w:val="1730EE68"/>
    <w:lvl w:ilvl="0" w:tplc="6BD2CE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A0218"/>
    <w:multiLevelType w:val="hybridMultilevel"/>
    <w:tmpl w:val="1730EE68"/>
    <w:lvl w:ilvl="0" w:tplc="6BD2CE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E44557"/>
    <w:multiLevelType w:val="hybridMultilevel"/>
    <w:tmpl w:val="1730EE68"/>
    <w:lvl w:ilvl="0" w:tplc="6BD2CE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5E0A46"/>
    <w:multiLevelType w:val="multilevel"/>
    <w:tmpl w:val="866E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94E11"/>
    <w:multiLevelType w:val="multilevel"/>
    <w:tmpl w:val="49E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C3683"/>
    <w:multiLevelType w:val="hybridMultilevel"/>
    <w:tmpl w:val="1730EE68"/>
    <w:lvl w:ilvl="0" w:tplc="6BD2CE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C39CA"/>
    <w:multiLevelType w:val="multilevel"/>
    <w:tmpl w:val="6C8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473390"/>
    <w:multiLevelType w:val="multilevel"/>
    <w:tmpl w:val="D776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4"/>
  </w:num>
  <w:num w:numId="4">
    <w:abstractNumId w:val="1"/>
  </w:num>
  <w:num w:numId="5">
    <w:abstractNumId w:val="2"/>
  </w:num>
  <w:num w:numId="6">
    <w:abstractNumId w:val="3"/>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6D"/>
    <w:rsid w:val="00002C33"/>
    <w:rsid w:val="000122F5"/>
    <w:rsid w:val="00023D87"/>
    <w:rsid w:val="0002480E"/>
    <w:rsid w:val="00031EA3"/>
    <w:rsid w:val="00040F99"/>
    <w:rsid w:val="00041437"/>
    <w:rsid w:val="00054EBA"/>
    <w:rsid w:val="000575B8"/>
    <w:rsid w:val="00066D6B"/>
    <w:rsid w:val="000D0F09"/>
    <w:rsid w:val="000F030A"/>
    <w:rsid w:val="001000D6"/>
    <w:rsid w:val="00105A85"/>
    <w:rsid w:val="00106DC6"/>
    <w:rsid w:val="0011752F"/>
    <w:rsid w:val="00121535"/>
    <w:rsid w:val="00125AF9"/>
    <w:rsid w:val="00126114"/>
    <w:rsid w:val="001411F2"/>
    <w:rsid w:val="001415BA"/>
    <w:rsid w:val="001473A5"/>
    <w:rsid w:val="00155B8B"/>
    <w:rsid w:val="00164394"/>
    <w:rsid w:val="00173238"/>
    <w:rsid w:val="001765EB"/>
    <w:rsid w:val="0018715E"/>
    <w:rsid w:val="00187730"/>
    <w:rsid w:val="001925A8"/>
    <w:rsid w:val="001A1E97"/>
    <w:rsid w:val="001B13AC"/>
    <w:rsid w:val="001C2B73"/>
    <w:rsid w:val="001C6A40"/>
    <w:rsid w:val="001E0407"/>
    <w:rsid w:val="001F0715"/>
    <w:rsid w:val="001F2E78"/>
    <w:rsid w:val="002023A4"/>
    <w:rsid w:val="0022125D"/>
    <w:rsid w:val="00226467"/>
    <w:rsid w:val="0022780D"/>
    <w:rsid w:val="00250ED8"/>
    <w:rsid w:val="00256106"/>
    <w:rsid w:val="00260A69"/>
    <w:rsid w:val="0027028B"/>
    <w:rsid w:val="00275A35"/>
    <w:rsid w:val="0028714A"/>
    <w:rsid w:val="002B2CE3"/>
    <w:rsid w:val="002B4491"/>
    <w:rsid w:val="002B51A0"/>
    <w:rsid w:val="002E6690"/>
    <w:rsid w:val="002F1851"/>
    <w:rsid w:val="00302000"/>
    <w:rsid w:val="00321EC5"/>
    <w:rsid w:val="00332322"/>
    <w:rsid w:val="00334773"/>
    <w:rsid w:val="0034688A"/>
    <w:rsid w:val="003562BD"/>
    <w:rsid w:val="003638C7"/>
    <w:rsid w:val="00365532"/>
    <w:rsid w:val="00366C5D"/>
    <w:rsid w:val="003730B1"/>
    <w:rsid w:val="003767A2"/>
    <w:rsid w:val="00383907"/>
    <w:rsid w:val="00391874"/>
    <w:rsid w:val="00396D6A"/>
    <w:rsid w:val="003B396F"/>
    <w:rsid w:val="003B5BFB"/>
    <w:rsid w:val="003B690E"/>
    <w:rsid w:val="003C0BDC"/>
    <w:rsid w:val="003E597A"/>
    <w:rsid w:val="003F1890"/>
    <w:rsid w:val="003F3664"/>
    <w:rsid w:val="003F6147"/>
    <w:rsid w:val="00412DA6"/>
    <w:rsid w:val="004170FA"/>
    <w:rsid w:val="00424A66"/>
    <w:rsid w:val="004467C6"/>
    <w:rsid w:val="00474FC0"/>
    <w:rsid w:val="00486CD8"/>
    <w:rsid w:val="00491C11"/>
    <w:rsid w:val="004A5208"/>
    <w:rsid w:val="004B4DFB"/>
    <w:rsid w:val="004D6936"/>
    <w:rsid w:val="004E050C"/>
    <w:rsid w:val="004E0D03"/>
    <w:rsid w:val="004F1139"/>
    <w:rsid w:val="004F5FF4"/>
    <w:rsid w:val="005003AC"/>
    <w:rsid w:val="005069CB"/>
    <w:rsid w:val="005107D0"/>
    <w:rsid w:val="00512B35"/>
    <w:rsid w:val="0051354D"/>
    <w:rsid w:val="005312EA"/>
    <w:rsid w:val="00531321"/>
    <w:rsid w:val="0053581C"/>
    <w:rsid w:val="005366C1"/>
    <w:rsid w:val="00536D92"/>
    <w:rsid w:val="00537F2B"/>
    <w:rsid w:val="005429D8"/>
    <w:rsid w:val="00543D07"/>
    <w:rsid w:val="00551F0C"/>
    <w:rsid w:val="005558F8"/>
    <w:rsid w:val="00556CD0"/>
    <w:rsid w:val="00560EF4"/>
    <w:rsid w:val="00576204"/>
    <w:rsid w:val="00580A65"/>
    <w:rsid w:val="005928A5"/>
    <w:rsid w:val="005B75E4"/>
    <w:rsid w:val="005D0B3B"/>
    <w:rsid w:val="005D45FE"/>
    <w:rsid w:val="005D6EB8"/>
    <w:rsid w:val="005D7730"/>
    <w:rsid w:val="0061485E"/>
    <w:rsid w:val="00616ABD"/>
    <w:rsid w:val="00620D87"/>
    <w:rsid w:val="006216C8"/>
    <w:rsid w:val="00652636"/>
    <w:rsid w:val="00653019"/>
    <w:rsid w:val="0065569D"/>
    <w:rsid w:val="00660279"/>
    <w:rsid w:val="00662BCE"/>
    <w:rsid w:val="00666677"/>
    <w:rsid w:val="006760F0"/>
    <w:rsid w:val="006826A8"/>
    <w:rsid w:val="00683C74"/>
    <w:rsid w:val="00693212"/>
    <w:rsid w:val="006C093A"/>
    <w:rsid w:val="006C43AF"/>
    <w:rsid w:val="006D0B26"/>
    <w:rsid w:val="006D4FBC"/>
    <w:rsid w:val="006E1420"/>
    <w:rsid w:val="006E3D04"/>
    <w:rsid w:val="006F12C1"/>
    <w:rsid w:val="006F2D98"/>
    <w:rsid w:val="007125C2"/>
    <w:rsid w:val="007247A9"/>
    <w:rsid w:val="0073064A"/>
    <w:rsid w:val="007352ED"/>
    <w:rsid w:val="00746C13"/>
    <w:rsid w:val="00746D21"/>
    <w:rsid w:val="00754089"/>
    <w:rsid w:val="00765844"/>
    <w:rsid w:val="00772181"/>
    <w:rsid w:val="00780AB8"/>
    <w:rsid w:val="00785BA5"/>
    <w:rsid w:val="00785EB7"/>
    <w:rsid w:val="0079064C"/>
    <w:rsid w:val="00794948"/>
    <w:rsid w:val="007B0900"/>
    <w:rsid w:val="007C7618"/>
    <w:rsid w:val="007D6F4A"/>
    <w:rsid w:val="007E4863"/>
    <w:rsid w:val="007E7571"/>
    <w:rsid w:val="007F0E4D"/>
    <w:rsid w:val="007F30A4"/>
    <w:rsid w:val="00805989"/>
    <w:rsid w:val="008063DC"/>
    <w:rsid w:val="0082158F"/>
    <w:rsid w:val="00834872"/>
    <w:rsid w:val="00844F4A"/>
    <w:rsid w:val="00846224"/>
    <w:rsid w:val="00852B6D"/>
    <w:rsid w:val="008555E3"/>
    <w:rsid w:val="008623C4"/>
    <w:rsid w:val="008A472C"/>
    <w:rsid w:val="008A73DC"/>
    <w:rsid w:val="008B4AB7"/>
    <w:rsid w:val="008D3E1D"/>
    <w:rsid w:val="008D4D44"/>
    <w:rsid w:val="008E2942"/>
    <w:rsid w:val="008E7825"/>
    <w:rsid w:val="00900C94"/>
    <w:rsid w:val="0091257E"/>
    <w:rsid w:val="009146A8"/>
    <w:rsid w:val="0092005D"/>
    <w:rsid w:val="0092068A"/>
    <w:rsid w:val="00924CD3"/>
    <w:rsid w:val="009531D9"/>
    <w:rsid w:val="00957395"/>
    <w:rsid w:val="009645D3"/>
    <w:rsid w:val="009748C7"/>
    <w:rsid w:val="00985BEE"/>
    <w:rsid w:val="00992C31"/>
    <w:rsid w:val="00992CF6"/>
    <w:rsid w:val="009A1811"/>
    <w:rsid w:val="009A2C8D"/>
    <w:rsid w:val="009D4930"/>
    <w:rsid w:val="009F1B2E"/>
    <w:rsid w:val="009F6BF4"/>
    <w:rsid w:val="009F72A4"/>
    <w:rsid w:val="00A11690"/>
    <w:rsid w:val="00A36179"/>
    <w:rsid w:val="00A44958"/>
    <w:rsid w:val="00A5126B"/>
    <w:rsid w:val="00A66016"/>
    <w:rsid w:val="00A71C04"/>
    <w:rsid w:val="00A77F65"/>
    <w:rsid w:val="00A81ACD"/>
    <w:rsid w:val="00AA0994"/>
    <w:rsid w:val="00AA6061"/>
    <w:rsid w:val="00AC6E59"/>
    <w:rsid w:val="00AD1FC5"/>
    <w:rsid w:val="00AD4607"/>
    <w:rsid w:val="00AE35FD"/>
    <w:rsid w:val="00AF4595"/>
    <w:rsid w:val="00AF4FCE"/>
    <w:rsid w:val="00AF5459"/>
    <w:rsid w:val="00AF6217"/>
    <w:rsid w:val="00B474D8"/>
    <w:rsid w:val="00B57E76"/>
    <w:rsid w:val="00B65977"/>
    <w:rsid w:val="00B8182D"/>
    <w:rsid w:val="00B9009B"/>
    <w:rsid w:val="00B95683"/>
    <w:rsid w:val="00BB6C6B"/>
    <w:rsid w:val="00BD24F5"/>
    <w:rsid w:val="00BD27F6"/>
    <w:rsid w:val="00BD3DB4"/>
    <w:rsid w:val="00BD7261"/>
    <w:rsid w:val="00BE4E79"/>
    <w:rsid w:val="00BE56FC"/>
    <w:rsid w:val="00BE64AB"/>
    <w:rsid w:val="00BF238F"/>
    <w:rsid w:val="00BF5D2D"/>
    <w:rsid w:val="00C07ACA"/>
    <w:rsid w:val="00C14FBF"/>
    <w:rsid w:val="00C4295B"/>
    <w:rsid w:val="00C44F75"/>
    <w:rsid w:val="00C46787"/>
    <w:rsid w:val="00C63211"/>
    <w:rsid w:val="00C8052E"/>
    <w:rsid w:val="00C807FD"/>
    <w:rsid w:val="00C87E01"/>
    <w:rsid w:val="00C900E6"/>
    <w:rsid w:val="00CA5AD1"/>
    <w:rsid w:val="00CB1FC1"/>
    <w:rsid w:val="00CB63F6"/>
    <w:rsid w:val="00CF59D3"/>
    <w:rsid w:val="00D150AA"/>
    <w:rsid w:val="00D23B98"/>
    <w:rsid w:val="00D24FCC"/>
    <w:rsid w:val="00D254E1"/>
    <w:rsid w:val="00D43D28"/>
    <w:rsid w:val="00D63D19"/>
    <w:rsid w:val="00D675A0"/>
    <w:rsid w:val="00D73B25"/>
    <w:rsid w:val="00D74B44"/>
    <w:rsid w:val="00D80F95"/>
    <w:rsid w:val="00DA2D07"/>
    <w:rsid w:val="00DA675F"/>
    <w:rsid w:val="00DA7FC7"/>
    <w:rsid w:val="00DB571A"/>
    <w:rsid w:val="00DC6EEE"/>
    <w:rsid w:val="00DD1C0B"/>
    <w:rsid w:val="00E15C86"/>
    <w:rsid w:val="00E323F4"/>
    <w:rsid w:val="00E328B2"/>
    <w:rsid w:val="00E36154"/>
    <w:rsid w:val="00E44BC0"/>
    <w:rsid w:val="00E605A3"/>
    <w:rsid w:val="00E828C2"/>
    <w:rsid w:val="00E83C24"/>
    <w:rsid w:val="00E940D8"/>
    <w:rsid w:val="00EA7DA9"/>
    <w:rsid w:val="00EB01EE"/>
    <w:rsid w:val="00ED6A66"/>
    <w:rsid w:val="00EE0077"/>
    <w:rsid w:val="00EE4320"/>
    <w:rsid w:val="00F0012A"/>
    <w:rsid w:val="00F273BF"/>
    <w:rsid w:val="00F47185"/>
    <w:rsid w:val="00F5580A"/>
    <w:rsid w:val="00F83568"/>
    <w:rsid w:val="00F955AB"/>
    <w:rsid w:val="00FA60EF"/>
    <w:rsid w:val="00FC4379"/>
    <w:rsid w:val="00FC7E5F"/>
    <w:rsid w:val="00FD2E90"/>
    <w:rsid w:val="00FD3306"/>
    <w:rsid w:val="00FE7C26"/>
    <w:rsid w:val="00FF3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16D01-CB9C-4098-AE96-8E3A8162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67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78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46787"/>
    <w:rPr>
      <w:color w:val="0000FF" w:themeColor="hyperlink"/>
      <w:u w:val="single"/>
    </w:rPr>
  </w:style>
  <w:style w:type="paragraph" w:styleId="NormalWeb">
    <w:name w:val="Normal (Web)"/>
    <w:basedOn w:val="Normal"/>
    <w:uiPriority w:val="99"/>
    <w:unhideWhenUsed/>
    <w:rsid w:val="00C46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6787"/>
  </w:style>
  <w:style w:type="character" w:styleId="Emphasis">
    <w:name w:val="Emphasis"/>
    <w:basedOn w:val="DefaultParagraphFont"/>
    <w:uiPriority w:val="20"/>
    <w:qFormat/>
    <w:rsid w:val="00C46787"/>
    <w:rPr>
      <w:i/>
      <w:iCs/>
    </w:rPr>
  </w:style>
  <w:style w:type="paragraph" w:styleId="BalloonText">
    <w:name w:val="Balloon Text"/>
    <w:basedOn w:val="Normal"/>
    <w:link w:val="BalloonTextChar"/>
    <w:uiPriority w:val="99"/>
    <w:semiHidden/>
    <w:unhideWhenUsed/>
    <w:rsid w:val="00F2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BF"/>
    <w:rPr>
      <w:rFonts w:ascii="Tahoma" w:hAnsi="Tahoma" w:cs="Tahoma"/>
      <w:sz w:val="16"/>
      <w:szCs w:val="16"/>
    </w:rPr>
  </w:style>
  <w:style w:type="paragraph" w:styleId="ListParagraph">
    <w:name w:val="List Paragraph"/>
    <w:basedOn w:val="Normal"/>
    <w:uiPriority w:val="34"/>
    <w:qFormat/>
    <w:rsid w:val="00FC7E5F"/>
    <w:pPr>
      <w:ind w:left="720"/>
      <w:contextualSpacing/>
    </w:pPr>
  </w:style>
  <w:style w:type="paragraph" w:styleId="FootnoteText">
    <w:name w:val="footnote text"/>
    <w:basedOn w:val="Normal"/>
    <w:link w:val="FootnoteTextChar"/>
    <w:uiPriority w:val="99"/>
    <w:semiHidden/>
    <w:unhideWhenUsed/>
    <w:rsid w:val="0014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3A5"/>
    <w:rPr>
      <w:sz w:val="20"/>
      <w:szCs w:val="20"/>
    </w:rPr>
  </w:style>
  <w:style w:type="character" w:styleId="FootnoteReference">
    <w:name w:val="footnote reference"/>
    <w:basedOn w:val="DefaultParagraphFont"/>
    <w:uiPriority w:val="99"/>
    <w:semiHidden/>
    <w:unhideWhenUsed/>
    <w:rsid w:val="001473A5"/>
    <w:rPr>
      <w:vertAlign w:val="superscript"/>
    </w:rPr>
  </w:style>
  <w:style w:type="character" w:customStyle="1" w:styleId="Heading1Char">
    <w:name w:val="Heading 1 Char"/>
    <w:basedOn w:val="DefaultParagraphFont"/>
    <w:link w:val="Heading1"/>
    <w:uiPriority w:val="9"/>
    <w:rsid w:val="0073064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3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72"/>
  </w:style>
  <w:style w:type="paragraph" w:styleId="Footer">
    <w:name w:val="footer"/>
    <w:basedOn w:val="Normal"/>
    <w:link w:val="FooterChar"/>
    <w:uiPriority w:val="99"/>
    <w:unhideWhenUsed/>
    <w:rsid w:val="0083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72"/>
  </w:style>
  <w:style w:type="character" w:customStyle="1" w:styleId="addthisseparator">
    <w:name w:val="addthis_separator"/>
    <w:basedOn w:val="DefaultParagraphFont"/>
    <w:rsid w:val="00E605A3"/>
  </w:style>
  <w:style w:type="character" w:customStyle="1" w:styleId="cit-first-element">
    <w:name w:val="cit-first-element"/>
    <w:basedOn w:val="DefaultParagraphFont"/>
    <w:rsid w:val="00256106"/>
  </w:style>
  <w:style w:type="character" w:customStyle="1" w:styleId="cit-sep">
    <w:name w:val="cit-sep"/>
    <w:basedOn w:val="DefaultParagraphFont"/>
    <w:rsid w:val="00256106"/>
  </w:style>
  <w:style w:type="character" w:customStyle="1" w:styleId="cit-auth">
    <w:name w:val="cit-auth"/>
    <w:basedOn w:val="DefaultParagraphFont"/>
    <w:rsid w:val="00256106"/>
  </w:style>
  <w:style w:type="character" w:customStyle="1" w:styleId="cit-title">
    <w:name w:val="cit-title"/>
    <w:basedOn w:val="DefaultParagraphFont"/>
    <w:rsid w:val="00256106"/>
  </w:style>
  <w:style w:type="character" w:customStyle="1" w:styleId="site-title">
    <w:name w:val="site-title"/>
    <w:basedOn w:val="DefaultParagraphFont"/>
    <w:rsid w:val="00256106"/>
  </w:style>
  <w:style w:type="character" w:customStyle="1" w:styleId="cit-elocation">
    <w:name w:val="cit-elocation"/>
    <w:basedOn w:val="DefaultParagraphFont"/>
    <w:rsid w:val="00256106"/>
  </w:style>
  <w:style w:type="paragraph" w:styleId="EndnoteText">
    <w:name w:val="endnote text"/>
    <w:basedOn w:val="Normal"/>
    <w:link w:val="EndnoteTextChar"/>
    <w:uiPriority w:val="99"/>
    <w:semiHidden/>
    <w:unhideWhenUsed/>
    <w:rsid w:val="003638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38C7"/>
    <w:rPr>
      <w:sz w:val="20"/>
      <w:szCs w:val="20"/>
    </w:rPr>
  </w:style>
  <w:style w:type="character" w:styleId="EndnoteReference">
    <w:name w:val="endnote reference"/>
    <w:basedOn w:val="DefaultParagraphFont"/>
    <w:uiPriority w:val="99"/>
    <w:semiHidden/>
    <w:unhideWhenUsed/>
    <w:rsid w:val="00363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3842">
      <w:bodyDiv w:val="1"/>
      <w:marLeft w:val="0"/>
      <w:marRight w:val="0"/>
      <w:marTop w:val="0"/>
      <w:marBottom w:val="0"/>
      <w:divBdr>
        <w:top w:val="none" w:sz="0" w:space="0" w:color="auto"/>
        <w:left w:val="none" w:sz="0" w:space="0" w:color="auto"/>
        <w:bottom w:val="none" w:sz="0" w:space="0" w:color="auto"/>
        <w:right w:val="none" w:sz="0" w:space="0" w:color="auto"/>
      </w:divBdr>
    </w:div>
    <w:div w:id="1093669046">
      <w:bodyDiv w:val="1"/>
      <w:marLeft w:val="0"/>
      <w:marRight w:val="0"/>
      <w:marTop w:val="0"/>
      <w:marBottom w:val="0"/>
      <w:divBdr>
        <w:top w:val="none" w:sz="0" w:space="0" w:color="auto"/>
        <w:left w:val="none" w:sz="0" w:space="0" w:color="auto"/>
        <w:bottom w:val="none" w:sz="0" w:space="0" w:color="auto"/>
        <w:right w:val="none" w:sz="0" w:space="0" w:color="auto"/>
      </w:divBdr>
    </w:div>
    <w:div w:id="1322854060">
      <w:bodyDiv w:val="1"/>
      <w:marLeft w:val="0"/>
      <w:marRight w:val="0"/>
      <w:marTop w:val="0"/>
      <w:marBottom w:val="0"/>
      <w:divBdr>
        <w:top w:val="none" w:sz="0" w:space="0" w:color="auto"/>
        <w:left w:val="none" w:sz="0" w:space="0" w:color="auto"/>
        <w:bottom w:val="none" w:sz="0" w:space="0" w:color="auto"/>
        <w:right w:val="none" w:sz="0" w:space="0" w:color="auto"/>
      </w:divBdr>
      <w:divsChild>
        <w:div w:id="1659191046">
          <w:marLeft w:val="0"/>
          <w:marRight w:val="0"/>
          <w:marTop w:val="0"/>
          <w:marBottom w:val="0"/>
          <w:divBdr>
            <w:top w:val="none" w:sz="0" w:space="0" w:color="auto"/>
            <w:left w:val="none" w:sz="0" w:space="0" w:color="auto"/>
            <w:bottom w:val="none" w:sz="0" w:space="0" w:color="auto"/>
            <w:right w:val="none" w:sz="0" w:space="0" w:color="auto"/>
          </w:divBdr>
          <w:divsChild>
            <w:div w:id="885337841">
              <w:marLeft w:val="0"/>
              <w:marRight w:val="0"/>
              <w:marTop w:val="0"/>
              <w:marBottom w:val="0"/>
              <w:divBdr>
                <w:top w:val="none" w:sz="0" w:space="0" w:color="auto"/>
                <w:left w:val="none" w:sz="0" w:space="0" w:color="auto"/>
                <w:bottom w:val="none" w:sz="0" w:space="0" w:color="auto"/>
                <w:right w:val="none" w:sz="0" w:space="0" w:color="auto"/>
              </w:divBdr>
              <w:divsChild>
                <w:div w:id="728530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7358540">
          <w:marLeft w:val="0"/>
          <w:marRight w:val="0"/>
          <w:marTop w:val="0"/>
          <w:marBottom w:val="0"/>
          <w:divBdr>
            <w:top w:val="none" w:sz="0" w:space="0" w:color="auto"/>
            <w:left w:val="none" w:sz="0" w:space="0" w:color="auto"/>
            <w:bottom w:val="none" w:sz="0" w:space="0" w:color="auto"/>
            <w:right w:val="none" w:sz="0" w:space="0" w:color="auto"/>
          </w:divBdr>
          <w:divsChild>
            <w:div w:id="1733456120">
              <w:marLeft w:val="0"/>
              <w:marRight w:val="0"/>
              <w:marTop w:val="0"/>
              <w:marBottom w:val="0"/>
              <w:divBdr>
                <w:top w:val="none" w:sz="0" w:space="0" w:color="auto"/>
                <w:left w:val="none" w:sz="0" w:space="0" w:color="auto"/>
                <w:bottom w:val="none" w:sz="0" w:space="0" w:color="auto"/>
                <w:right w:val="none" w:sz="0" w:space="0" w:color="auto"/>
              </w:divBdr>
              <w:divsChild>
                <w:div w:id="26566111">
                  <w:marLeft w:val="0"/>
                  <w:marRight w:val="0"/>
                  <w:marTop w:val="150"/>
                  <w:marBottom w:val="0"/>
                  <w:divBdr>
                    <w:top w:val="none" w:sz="0" w:space="0" w:color="auto"/>
                    <w:left w:val="none" w:sz="0" w:space="0" w:color="auto"/>
                    <w:bottom w:val="none" w:sz="0" w:space="0" w:color="auto"/>
                    <w:right w:val="none" w:sz="0" w:space="0" w:color="auto"/>
                  </w:divBdr>
                  <w:divsChild>
                    <w:div w:id="1675910133">
                      <w:marLeft w:val="0"/>
                      <w:marRight w:val="150"/>
                      <w:marTop w:val="0"/>
                      <w:marBottom w:val="0"/>
                      <w:divBdr>
                        <w:top w:val="none" w:sz="0" w:space="0" w:color="auto"/>
                        <w:left w:val="none" w:sz="0" w:space="0" w:color="auto"/>
                        <w:bottom w:val="none" w:sz="0" w:space="0" w:color="auto"/>
                        <w:right w:val="none" w:sz="0" w:space="0" w:color="auto"/>
                      </w:divBdr>
                    </w:div>
                    <w:div w:id="1789929859">
                      <w:marLeft w:val="0"/>
                      <w:marRight w:val="150"/>
                      <w:marTop w:val="0"/>
                      <w:marBottom w:val="0"/>
                      <w:divBdr>
                        <w:top w:val="none" w:sz="0" w:space="0" w:color="auto"/>
                        <w:left w:val="none" w:sz="0" w:space="0" w:color="auto"/>
                        <w:bottom w:val="none" w:sz="0" w:space="0" w:color="auto"/>
                        <w:right w:val="none" w:sz="0" w:space="0" w:color="auto"/>
                      </w:divBdr>
                    </w:div>
                    <w:div w:id="1042948404">
                      <w:marLeft w:val="0"/>
                      <w:marRight w:val="0"/>
                      <w:marTop w:val="0"/>
                      <w:marBottom w:val="150"/>
                      <w:divBdr>
                        <w:top w:val="none" w:sz="0" w:space="0" w:color="auto"/>
                        <w:left w:val="none" w:sz="0" w:space="0" w:color="auto"/>
                        <w:bottom w:val="none" w:sz="0" w:space="0" w:color="auto"/>
                        <w:right w:val="none" w:sz="0" w:space="0" w:color="auto"/>
                      </w:divBdr>
                      <w:divsChild>
                        <w:div w:id="519510877">
                          <w:marLeft w:val="0"/>
                          <w:marRight w:val="0"/>
                          <w:marTop w:val="0"/>
                          <w:marBottom w:val="0"/>
                          <w:divBdr>
                            <w:top w:val="none" w:sz="0" w:space="0" w:color="auto"/>
                            <w:left w:val="none" w:sz="0" w:space="0" w:color="auto"/>
                            <w:bottom w:val="none" w:sz="0" w:space="0" w:color="auto"/>
                            <w:right w:val="none" w:sz="0" w:space="0" w:color="auto"/>
                          </w:divBdr>
                        </w:div>
                      </w:divsChild>
                    </w:div>
                    <w:div w:id="1215197929">
                      <w:marLeft w:val="0"/>
                      <w:marRight w:val="0"/>
                      <w:marTop w:val="0"/>
                      <w:marBottom w:val="0"/>
                      <w:divBdr>
                        <w:top w:val="none" w:sz="0" w:space="0" w:color="auto"/>
                        <w:left w:val="none" w:sz="0" w:space="0" w:color="auto"/>
                        <w:bottom w:val="none" w:sz="0" w:space="0" w:color="auto"/>
                        <w:right w:val="none" w:sz="0" w:space="0" w:color="auto"/>
                      </w:divBdr>
                    </w:div>
                    <w:div w:id="37359104">
                      <w:marLeft w:val="0"/>
                      <w:marRight w:val="0"/>
                      <w:marTop w:val="0"/>
                      <w:marBottom w:val="0"/>
                      <w:divBdr>
                        <w:top w:val="none" w:sz="0" w:space="0" w:color="auto"/>
                        <w:left w:val="none" w:sz="0" w:space="0" w:color="auto"/>
                        <w:bottom w:val="none" w:sz="0" w:space="0" w:color="auto"/>
                        <w:right w:val="none" w:sz="0" w:space="0" w:color="auto"/>
                      </w:divBdr>
                    </w:div>
                    <w:div w:id="669522759">
                      <w:marLeft w:val="0"/>
                      <w:marRight w:val="0"/>
                      <w:marTop w:val="0"/>
                      <w:marBottom w:val="0"/>
                      <w:divBdr>
                        <w:top w:val="none" w:sz="0" w:space="0" w:color="auto"/>
                        <w:left w:val="none" w:sz="0" w:space="0" w:color="auto"/>
                        <w:bottom w:val="none" w:sz="0" w:space="0" w:color="auto"/>
                        <w:right w:val="none" w:sz="0" w:space="0" w:color="auto"/>
                      </w:divBdr>
                    </w:div>
                    <w:div w:id="148833496">
                      <w:marLeft w:val="0"/>
                      <w:marRight w:val="0"/>
                      <w:marTop w:val="0"/>
                      <w:marBottom w:val="300"/>
                      <w:divBdr>
                        <w:top w:val="none" w:sz="0" w:space="0" w:color="auto"/>
                        <w:left w:val="none" w:sz="0" w:space="0" w:color="auto"/>
                        <w:bottom w:val="none" w:sz="0" w:space="0" w:color="auto"/>
                        <w:right w:val="none" w:sz="0" w:space="0" w:color="auto"/>
                      </w:divBdr>
                    </w:div>
                    <w:div w:id="1856651705">
                      <w:marLeft w:val="10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77463842">
      <w:bodyDiv w:val="1"/>
      <w:marLeft w:val="0"/>
      <w:marRight w:val="0"/>
      <w:marTop w:val="0"/>
      <w:marBottom w:val="0"/>
      <w:divBdr>
        <w:top w:val="none" w:sz="0" w:space="0" w:color="auto"/>
        <w:left w:val="none" w:sz="0" w:space="0" w:color="auto"/>
        <w:bottom w:val="none" w:sz="0" w:space="0" w:color="auto"/>
        <w:right w:val="none" w:sz="0" w:space="0" w:color="auto"/>
      </w:divBdr>
    </w:div>
    <w:div w:id="1443068388">
      <w:bodyDiv w:val="1"/>
      <w:marLeft w:val="0"/>
      <w:marRight w:val="0"/>
      <w:marTop w:val="0"/>
      <w:marBottom w:val="0"/>
      <w:divBdr>
        <w:top w:val="none" w:sz="0" w:space="0" w:color="auto"/>
        <w:left w:val="none" w:sz="0" w:space="0" w:color="auto"/>
        <w:bottom w:val="none" w:sz="0" w:space="0" w:color="auto"/>
        <w:right w:val="none" w:sz="0" w:space="0" w:color="auto"/>
      </w:divBdr>
    </w:div>
    <w:div w:id="1625841790">
      <w:bodyDiv w:val="1"/>
      <w:marLeft w:val="0"/>
      <w:marRight w:val="0"/>
      <w:marTop w:val="0"/>
      <w:marBottom w:val="0"/>
      <w:divBdr>
        <w:top w:val="none" w:sz="0" w:space="0" w:color="auto"/>
        <w:left w:val="none" w:sz="0" w:space="0" w:color="auto"/>
        <w:bottom w:val="none" w:sz="0" w:space="0" w:color="auto"/>
        <w:right w:val="none" w:sz="0" w:space="0" w:color="auto"/>
      </w:divBdr>
      <w:divsChild>
        <w:div w:id="1221405764">
          <w:marLeft w:val="0"/>
          <w:marRight w:val="0"/>
          <w:marTop w:val="0"/>
          <w:marBottom w:val="0"/>
          <w:divBdr>
            <w:top w:val="none" w:sz="0" w:space="0" w:color="auto"/>
            <w:left w:val="none" w:sz="0" w:space="0" w:color="auto"/>
            <w:bottom w:val="none" w:sz="0" w:space="0" w:color="auto"/>
            <w:right w:val="none" w:sz="0" w:space="0" w:color="auto"/>
          </w:divBdr>
        </w:div>
        <w:div w:id="1318417314">
          <w:marLeft w:val="0"/>
          <w:marRight w:val="0"/>
          <w:marTop w:val="0"/>
          <w:marBottom w:val="0"/>
          <w:divBdr>
            <w:top w:val="none" w:sz="0" w:space="0" w:color="auto"/>
            <w:left w:val="none" w:sz="0" w:space="0" w:color="auto"/>
            <w:bottom w:val="none" w:sz="0" w:space="0" w:color="auto"/>
            <w:right w:val="none" w:sz="0" w:space="0" w:color="auto"/>
          </w:divBdr>
        </w:div>
        <w:div w:id="997074767">
          <w:marLeft w:val="0"/>
          <w:marRight w:val="0"/>
          <w:marTop w:val="0"/>
          <w:marBottom w:val="0"/>
          <w:divBdr>
            <w:top w:val="none" w:sz="0" w:space="0" w:color="auto"/>
            <w:left w:val="none" w:sz="0" w:space="0" w:color="auto"/>
            <w:bottom w:val="none" w:sz="0" w:space="0" w:color="auto"/>
            <w:right w:val="none" w:sz="0" w:space="0" w:color="auto"/>
          </w:divBdr>
        </w:div>
        <w:div w:id="140850401">
          <w:marLeft w:val="0"/>
          <w:marRight w:val="0"/>
          <w:marTop w:val="0"/>
          <w:marBottom w:val="0"/>
          <w:divBdr>
            <w:top w:val="none" w:sz="0" w:space="0" w:color="auto"/>
            <w:left w:val="none" w:sz="0" w:space="0" w:color="auto"/>
            <w:bottom w:val="none" w:sz="0" w:space="0" w:color="auto"/>
            <w:right w:val="none" w:sz="0" w:space="0" w:color="auto"/>
          </w:divBdr>
        </w:div>
        <w:div w:id="898898566">
          <w:marLeft w:val="0"/>
          <w:marRight w:val="0"/>
          <w:marTop w:val="0"/>
          <w:marBottom w:val="0"/>
          <w:divBdr>
            <w:top w:val="none" w:sz="0" w:space="0" w:color="auto"/>
            <w:left w:val="none" w:sz="0" w:space="0" w:color="auto"/>
            <w:bottom w:val="none" w:sz="0" w:space="0" w:color="auto"/>
            <w:right w:val="none" w:sz="0" w:space="0" w:color="auto"/>
          </w:divBdr>
        </w:div>
        <w:div w:id="272909483">
          <w:marLeft w:val="0"/>
          <w:marRight w:val="0"/>
          <w:marTop w:val="0"/>
          <w:marBottom w:val="0"/>
          <w:divBdr>
            <w:top w:val="none" w:sz="0" w:space="0" w:color="auto"/>
            <w:left w:val="none" w:sz="0" w:space="0" w:color="auto"/>
            <w:bottom w:val="none" w:sz="0" w:space="0" w:color="auto"/>
            <w:right w:val="none" w:sz="0" w:space="0" w:color="auto"/>
          </w:divBdr>
        </w:div>
        <w:div w:id="1911571015">
          <w:marLeft w:val="0"/>
          <w:marRight w:val="0"/>
          <w:marTop w:val="0"/>
          <w:marBottom w:val="0"/>
          <w:divBdr>
            <w:top w:val="none" w:sz="0" w:space="0" w:color="auto"/>
            <w:left w:val="none" w:sz="0" w:space="0" w:color="auto"/>
            <w:bottom w:val="none" w:sz="0" w:space="0" w:color="auto"/>
            <w:right w:val="none" w:sz="0" w:space="0" w:color="auto"/>
          </w:divBdr>
        </w:div>
        <w:div w:id="1655834185">
          <w:marLeft w:val="0"/>
          <w:marRight w:val="0"/>
          <w:marTop w:val="0"/>
          <w:marBottom w:val="300"/>
          <w:divBdr>
            <w:top w:val="none" w:sz="0" w:space="0" w:color="auto"/>
            <w:left w:val="none" w:sz="0" w:space="0" w:color="auto"/>
            <w:bottom w:val="none" w:sz="0" w:space="0" w:color="auto"/>
            <w:right w:val="none" w:sz="0" w:space="0" w:color="auto"/>
          </w:divBdr>
          <w:divsChild>
            <w:div w:id="1054474885">
              <w:marLeft w:val="0"/>
              <w:marRight w:val="0"/>
              <w:marTop w:val="100"/>
              <w:marBottom w:val="100"/>
              <w:divBdr>
                <w:top w:val="none" w:sz="0" w:space="0" w:color="auto"/>
                <w:left w:val="none" w:sz="0" w:space="0" w:color="auto"/>
                <w:bottom w:val="none" w:sz="0" w:space="0" w:color="auto"/>
                <w:right w:val="none" w:sz="0" w:space="0" w:color="auto"/>
              </w:divBdr>
            </w:div>
            <w:div w:id="705644677">
              <w:marLeft w:val="0"/>
              <w:marRight w:val="0"/>
              <w:marTop w:val="0"/>
              <w:marBottom w:val="0"/>
              <w:divBdr>
                <w:top w:val="none" w:sz="0" w:space="0" w:color="auto"/>
                <w:left w:val="none" w:sz="0" w:space="0" w:color="auto"/>
                <w:bottom w:val="none" w:sz="0" w:space="0" w:color="auto"/>
                <w:right w:val="none" w:sz="0" w:space="0" w:color="auto"/>
              </w:divBdr>
            </w:div>
            <w:div w:id="735590541">
              <w:marLeft w:val="0"/>
              <w:marRight w:val="0"/>
              <w:marTop w:val="150"/>
              <w:marBottom w:val="240"/>
              <w:divBdr>
                <w:top w:val="none" w:sz="0" w:space="0" w:color="auto"/>
                <w:left w:val="none" w:sz="0" w:space="0" w:color="auto"/>
                <w:bottom w:val="none" w:sz="0" w:space="0" w:color="auto"/>
                <w:right w:val="none" w:sz="0" w:space="0" w:color="auto"/>
              </w:divBdr>
            </w:div>
            <w:div w:id="85418896">
              <w:marLeft w:val="0"/>
              <w:marRight w:val="0"/>
              <w:marTop w:val="0"/>
              <w:marBottom w:val="0"/>
              <w:divBdr>
                <w:top w:val="none" w:sz="0" w:space="0" w:color="auto"/>
                <w:left w:val="none" w:sz="0" w:space="0" w:color="auto"/>
                <w:bottom w:val="none" w:sz="0" w:space="0" w:color="auto"/>
                <w:right w:val="none" w:sz="0" w:space="0" w:color="auto"/>
              </w:divBdr>
            </w:div>
          </w:divsChild>
        </w:div>
        <w:div w:id="937953074">
          <w:marLeft w:val="0"/>
          <w:marRight w:val="0"/>
          <w:marTop w:val="0"/>
          <w:marBottom w:val="0"/>
          <w:divBdr>
            <w:top w:val="none" w:sz="0" w:space="0" w:color="auto"/>
            <w:left w:val="none" w:sz="0" w:space="0" w:color="auto"/>
            <w:bottom w:val="none" w:sz="0" w:space="0" w:color="auto"/>
            <w:right w:val="none" w:sz="0" w:space="0" w:color="auto"/>
          </w:divBdr>
        </w:div>
        <w:div w:id="442462183">
          <w:marLeft w:val="0"/>
          <w:marRight w:val="0"/>
          <w:marTop w:val="0"/>
          <w:marBottom w:val="0"/>
          <w:divBdr>
            <w:top w:val="none" w:sz="0" w:space="0" w:color="auto"/>
            <w:left w:val="none" w:sz="0" w:space="0" w:color="auto"/>
            <w:bottom w:val="none" w:sz="0" w:space="0" w:color="auto"/>
            <w:right w:val="none" w:sz="0" w:space="0" w:color="auto"/>
          </w:divBdr>
        </w:div>
        <w:div w:id="214393733">
          <w:marLeft w:val="0"/>
          <w:marRight w:val="0"/>
          <w:marTop w:val="0"/>
          <w:marBottom w:val="0"/>
          <w:divBdr>
            <w:top w:val="none" w:sz="0" w:space="0" w:color="auto"/>
            <w:left w:val="none" w:sz="0" w:space="0" w:color="auto"/>
            <w:bottom w:val="none" w:sz="0" w:space="0" w:color="auto"/>
            <w:right w:val="none" w:sz="0" w:space="0" w:color="auto"/>
          </w:divBdr>
        </w:div>
        <w:div w:id="346711171">
          <w:marLeft w:val="0"/>
          <w:marRight w:val="0"/>
          <w:marTop w:val="0"/>
          <w:marBottom w:val="0"/>
          <w:divBdr>
            <w:top w:val="none" w:sz="0" w:space="0" w:color="auto"/>
            <w:left w:val="none" w:sz="0" w:space="0" w:color="auto"/>
            <w:bottom w:val="none" w:sz="0" w:space="0" w:color="auto"/>
            <w:right w:val="none" w:sz="0" w:space="0" w:color="auto"/>
          </w:divBdr>
        </w:div>
        <w:div w:id="240337703">
          <w:marLeft w:val="0"/>
          <w:marRight w:val="0"/>
          <w:marTop w:val="0"/>
          <w:marBottom w:val="0"/>
          <w:divBdr>
            <w:top w:val="none" w:sz="0" w:space="0" w:color="auto"/>
            <w:left w:val="none" w:sz="0" w:space="0" w:color="auto"/>
            <w:bottom w:val="none" w:sz="0" w:space="0" w:color="auto"/>
            <w:right w:val="none" w:sz="0" w:space="0" w:color="auto"/>
          </w:divBdr>
        </w:div>
        <w:div w:id="1551262381">
          <w:marLeft w:val="0"/>
          <w:marRight w:val="0"/>
          <w:marTop w:val="0"/>
          <w:marBottom w:val="0"/>
          <w:divBdr>
            <w:top w:val="none" w:sz="0" w:space="0" w:color="auto"/>
            <w:left w:val="none" w:sz="0" w:space="0" w:color="auto"/>
            <w:bottom w:val="none" w:sz="0" w:space="0" w:color="auto"/>
            <w:right w:val="none" w:sz="0" w:space="0" w:color="auto"/>
          </w:divBdr>
        </w:div>
        <w:div w:id="456729377">
          <w:marLeft w:val="0"/>
          <w:marRight w:val="0"/>
          <w:marTop w:val="0"/>
          <w:marBottom w:val="0"/>
          <w:divBdr>
            <w:top w:val="none" w:sz="0" w:space="0" w:color="auto"/>
            <w:left w:val="none" w:sz="0" w:space="0" w:color="auto"/>
            <w:bottom w:val="none" w:sz="0" w:space="0" w:color="auto"/>
            <w:right w:val="none" w:sz="0" w:space="0" w:color="auto"/>
          </w:divBdr>
        </w:div>
        <w:div w:id="901863938">
          <w:marLeft w:val="0"/>
          <w:marRight w:val="0"/>
          <w:marTop w:val="0"/>
          <w:marBottom w:val="0"/>
          <w:divBdr>
            <w:top w:val="none" w:sz="0" w:space="0" w:color="auto"/>
            <w:left w:val="none" w:sz="0" w:space="0" w:color="auto"/>
            <w:bottom w:val="none" w:sz="0" w:space="0" w:color="auto"/>
            <w:right w:val="none" w:sz="0" w:space="0" w:color="auto"/>
          </w:divBdr>
        </w:div>
        <w:div w:id="368070059">
          <w:marLeft w:val="0"/>
          <w:marRight w:val="0"/>
          <w:marTop w:val="0"/>
          <w:marBottom w:val="0"/>
          <w:divBdr>
            <w:top w:val="none" w:sz="0" w:space="0" w:color="auto"/>
            <w:left w:val="none" w:sz="0" w:space="0" w:color="auto"/>
            <w:bottom w:val="none" w:sz="0" w:space="0" w:color="auto"/>
            <w:right w:val="none" w:sz="0" w:space="0" w:color="auto"/>
          </w:divBdr>
        </w:div>
        <w:div w:id="844513212">
          <w:marLeft w:val="0"/>
          <w:marRight w:val="0"/>
          <w:marTop w:val="0"/>
          <w:marBottom w:val="0"/>
          <w:divBdr>
            <w:top w:val="none" w:sz="0" w:space="0" w:color="auto"/>
            <w:left w:val="none" w:sz="0" w:space="0" w:color="auto"/>
            <w:bottom w:val="none" w:sz="0" w:space="0" w:color="auto"/>
            <w:right w:val="none" w:sz="0" w:space="0" w:color="auto"/>
          </w:divBdr>
        </w:div>
        <w:div w:id="968512754">
          <w:marLeft w:val="0"/>
          <w:marRight w:val="0"/>
          <w:marTop w:val="0"/>
          <w:marBottom w:val="0"/>
          <w:divBdr>
            <w:top w:val="none" w:sz="0" w:space="0" w:color="auto"/>
            <w:left w:val="none" w:sz="0" w:space="0" w:color="auto"/>
            <w:bottom w:val="none" w:sz="0" w:space="0" w:color="auto"/>
            <w:right w:val="none" w:sz="0" w:space="0" w:color="auto"/>
          </w:divBdr>
        </w:div>
        <w:div w:id="1702199127">
          <w:marLeft w:val="0"/>
          <w:marRight w:val="0"/>
          <w:marTop w:val="0"/>
          <w:marBottom w:val="0"/>
          <w:divBdr>
            <w:top w:val="none" w:sz="0" w:space="0" w:color="auto"/>
            <w:left w:val="none" w:sz="0" w:space="0" w:color="auto"/>
            <w:bottom w:val="none" w:sz="0" w:space="0" w:color="auto"/>
            <w:right w:val="none" w:sz="0" w:space="0" w:color="auto"/>
          </w:divBdr>
        </w:div>
        <w:div w:id="1606227265">
          <w:marLeft w:val="0"/>
          <w:marRight w:val="0"/>
          <w:marTop w:val="0"/>
          <w:marBottom w:val="0"/>
          <w:divBdr>
            <w:top w:val="none" w:sz="0" w:space="0" w:color="auto"/>
            <w:left w:val="none" w:sz="0" w:space="0" w:color="auto"/>
            <w:bottom w:val="none" w:sz="0" w:space="0" w:color="auto"/>
            <w:right w:val="none" w:sz="0" w:space="0" w:color="auto"/>
          </w:divBdr>
        </w:div>
        <w:div w:id="2094280834">
          <w:marLeft w:val="0"/>
          <w:marRight w:val="0"/>
          <w:marTop w:val="0"/>
          <w:marBottom w:val="0"/>
          <w:divBdr>
            <w:top w:val="none" w:sz="0" w:space="0" w:color="auto"/>
            <w:left w:val="none" w:sz="0" w:space="0" w:color="auto"/>
            <w:bottom w:val="none" w:sz="0" w:space="0" w:color="auto"/>
            <w:right w:val="none" w:sz="0" w:space="0" w:color="auto"/>
          </w:divBdr>
        </w:div>
        <w:div w:id="171192107">
          <w:marLeft w:val="0"/>
          <w:marRight w:val="0"/>
          <w:marTop w:val="0"/>
          <w:marBottom w:val="0"/>
          <w:divBdr>
            <w:top w:val="none" w:sz="0" w:space="0" w:color="auto"/>
            <w:left w:val="none" w:sz="0" w:space="0" w:color="auto"/>
            <w:bottom w:val="none" w:sz="0" w:space="0" w:color="auto"/>
            <w:right w:val="none" w:sz="0" w:space="0" w:color="auto"/>
          </w:divBdr>
        </w:div>
        <w:div w:id="192041988">
          <w:marLeft w:val="0"/>
          <w:marRight w:val="0"/>
          <w:marTop w:val="0"/>
          <w:marBottom w:val="0"/>
          <w:divBdr>
            <w:top w:val="none" w:sz="0" w:space="0" w:color="auto"/>
            <w:left w:val="none" w:sz="0" w:space="0" w:color="auto"/>
            <w:bottom w:val="none" w:sz="0" w:space="0" w:color="auto"/>
            <w:right w:val="none" w:sz="0" w:space="0" w:color="auto"/>
          </w:divBdr>
        </w:div>
        <w:div w:id="1058744486">
          <w:marLeft w:val="0"/>
          <w:marRight w:val="0"/>
          <w:marTop w:val="0"/>
          <w:marBottom w:val="0"/>
          <w:divBdr>
            <w:top w:val="none" w:sz="0" w:space="0" w:color="auto"/>
            <w:left w:val="none" w:sz="0" w:space="0" w:color="auto"/>
            <w:bottom w:val="none" w:sz="0" w:space="0" w:color="auto"/>
            <w:right w:val="none" w:sz="0" w:space="0" w:color="auto"/>
          </w:divBdr>
        </w:div>
        <w:div w:id="85616910">
          <w:marLeft w:val="0"/>
          <w:marRight w:val="0"/>
          <w:marTop w:val="0"/>
          <w:marBottom w:val="0"/>
          <w:divBdr>
            <w:top w:val="none" w:sz="0" w:space="0" w:color="auto"/>
            <w:left w:val="none" w:sz="0" w:space="0" w:color="auto"/>
            <w:bottom w:val="none" w:sz="0" w:space="0" w:color="auto"/>
            <w:right w:val="none" w:sz="0" w:space="0" w:color="auto"/>
          </w:divBdr>
        </w:div>
        <w:div w:id="1838421308">
          <w:marLeft w:val="0"/>
          <w:marRight w:val="0"/>
          <w:marTop w:val="0"/>
          <w:marBottom w:val="0"/>
          <w:divBdr>
            <w:top w:val="none" w:sz="0" w:space="0" w:color="auto"/>
            <w:left w:val="none" w:sz="0" w:space="0" w:color="auto"/>
            <w:bottom w:val="none" w:sz="0" w:space="0" w:color="auto"/>
            <w:right w:val="none" w:sz="0" w:space="0" w:color="auto"/>
          </w:divBdr>
        </w:div>
        <w:div w:id="594679357">
          <w:marLeft w:val="0"/>
          <w:marRight w:val="0"/>
          <w:marTop w:val="0"/>
          <w:marBottom w:val="0"/>
          <w:divBdr>
            <w:top w:val="none" w:sz="0" w:space="0" w:color="auto"/>
            <w:left w:val="none" w:sz="0" w:space="0" w:color="auto"/>
            <w:bottom w:val="none" w:sz="0" w:space="0" w:color="auto"/>
            <w:right w:val="none" w:sz="0" w:space="0" w:color="auto"/>
          </w:divBdr>
        </w:div>
        <w:div w:id="1085881107">
          <w:marLeft w:val="0"/>
          <w:marRight w:val="0"/>
          <w:marTop w:val="0"/>
          <w:marBottom w:val="0"/>
          <w:divBdr>
            <w:top w:val="none" w:sz="0" w:space="0" w:color="auto"/>
            <w:left w:val="none" w:sz="0" w:space="0" w:color="auto"/>
            <w:bottom w:val="none" w:sz="0" w:space="0" w:color="auto"/>
            <w:right w:val="none" w:sz="0" w:space="0" w:color="auto"/>
          </w:divBdr>
        </w:div>
      </w:divsChild>
    </w:div>
    <w:div w:id="1692023807">
      <w:bodyDiv w:val="1"/>
      <w:marLeft w:val="0"/>
      <w:marRight w:val="0"/>
      <w:marTop w:val="0"/>
      <w:marBottom w:val="0"/>
      <w:divBdr>
        <w:top w:val="none" w:sz="0" w:space="0" w:color="auto"/>
        <w:left w:val="none" w:sz="0" w:space="0" w:color="auto"/>
        <w:bottom w:val="none" w:sz="0" w:space="0" w:color="auto"/>
        <w:right w:val="none" w:sz="0" w:space="0" w:color="auto"/>
      </w:divBdr>
    </w:div>
    <w:div w:id="1708480033">
      <w:bodyDiv w:val="1"/>
      <w:marLeft w:val="0"/>
      <w:marRight w:val="0"/>
      <w:marTop w:val="0"/>
      <w:marBottom w:val="0"/>
      <w:divBdr>
        <w:top w:val="none" w:sz="0" w:space="0" w:color="auto"/>
        <w:left w:val="none" w:sz="0" w:space="0" w:color="auto"/>
        <w:bottom w:val="none" w:sz="0" w:space="0" w:color="auto"/>
        <w:right w:val="none" w:sz="0" w:space="0" w:color="auto"/>
      </w:divBdr>
    </w:div>
    <w:div w:id="1714235662">
      <w:bodyDiv w:val="1"/>
      <w:marLeft w:val="0"/>
      <w:marRight w:val="0"/>
      <w:marTop w:val="0"/>
      <w:marBottom w:val="0"/>
      <w:divBdr>
        <w:top w:val="none" w:sz="0" w:space="0" w:color="auto"/>
        <w:left w:val="none" w:sz="0" w:space="0" w:color="auto"/>
        <w:bottom w:val="none" w:sz="0" w:space="0" w:color="auto"/>
        <w:right w:val="none" w:sz="0" w:space="0" w:color="auto"/>
      </w:divBdr>
      <w:divsChild>
        <w:div w:id="401416927">
          <w:marLeft w:val="0"/>
          <w:marRight w:val="0"/>
          <w:marTop w:val="0"/>
          <w:marBottom w:val="0"/>
          <w:divBdr>
            <w:top w:val="none" w:sz="0" w:space="0" w:color="auto"/>
            <w:left w:val="none" w:sz="0" w:space="0" w:color="auto"/>
            <w:bottom w:val="none" w:sz="0" w:space="0" w:color="auto"/>
            <w:right w:val="none" w:sz="0" w:space="0" w:color="auto"/>
          </w:divBdr>
        </w:div>
      </w:divsChild>
    </w:div>
    <w:div w:id="18239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dfound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reidfoundation.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b.3cdn.net/labouruk/0d7eac1a5ecd182f46_e8m6ivtck.pdf" TargetMode="External"/><Relationship Id="rId13" Type="http://schemas.openxmlformats.org/officeDocument/2006/relationships/hyperlink" Target="http://www.unitetheunion.org/uploaded/documents/0000046-SAWB%20Consultation%202015%20(1)11-23168.pdf" TargetMode="External"/><Relationship Id="rId3" Type="http://schemas.openxmlformats.org/officeDocument/2006/relationships/hyperlink" Target="http://classonline.org.uk/docs/PREVIEW_Reconstruction_after_the_crisis_-_Manifesto_for_Collective_Bargaining.pdf" TargetMode="External"/><Relationship Id="rId7" Type="http://schemas.openxmlformats.org/officeDocument/2006/relationships/hyperlink" Target="http://www.unitetheunion.org/uploaded/documents/Comparison%20In%20Manufacturing%20Booklet11-25509.pdf" TargetMode="External"/><Relationship Id="rId12" Type="http://schemas.openxmlformats.org/officeDocument/2006/relationships/hyperlink" Target="http://www.stuc.org.uk/files/Document%20download/Memorandum%20of%20Understanding/375794_SGand_STUC_Memo_WEB.pdf" TargetMode="External"/><Relationship Id="rId2" Type="http://schemas.openxmlformats.org/officeDocument/2006/relationships/hyperlink" Target="https://www.gov.uk/government/uploads/system/uploads/attachment_data/file/431564/Trade_Union_Membership_Statistics_2014.pdf" TargetMode="External"/><Relationship Id="rId1" Type="http://schemas.openxmlformats.org/officeDocument/2006/relationships/hyperlink" Target="http://www.acas.org.uk/media/pdf/3/a/0314-Worker-representation-in-Great_Britain-2004-2011.pdf" TargetMode="External"/><Relationship Id="rId6" Type="http://schemas.openxmlformats.org/officeDocument/2006/relationships/hyperlink" Target="https://www.tuc.org.uk/sites/default/files/Workers_on_board.pdf" TargetMode="External"/><Relationship Id="rId11" Type="http://schemas.openxmlformats.org/officeDocument/2006/relationships/hyperlink" Target="http://votesnp.com/docs/manifesto.pdf" TargetMode="External"/><Relationship Id="rId5" Type="http://schemas.openxmlformats.org/officeDocument/2006/relationships/hyperlink" Target="https://www.unison.org.uk/content/uploads/2013/06/On-line-Catalogue199463.pdf" TargetMode="External"/><Relationship Id="rId15" Type="http://schemas.openxmlformats.org/officeDocument/2006/relationships/hyperlink" Target="http://classonline.org.uk/docs/2014_Decent_deal_for_workers_-_Jim_Sheridan_MP.pdf" TargetMode="External"/><Relationship Id="rId10" Type="http://schemas.openxmlformats.org/officeDocument/2006/relationships/hyperlink" Target="http://news.scotland.gov.uk/Speeches-Briefings/Jimmy-Reid-Memorial-Lecture-1fa2.aspx" TargetMode="External"/><Relationship Id="rId4" Type="http://schemas.openxmlformats.org/officeDocument/2006/relationships/hyperlink" Target="http://www.ier.org.uk/resources/ten-point-collective-bargaining-manifesto" TargetMode="External"/><Relationship Id="rId9" Type="http://schemas.openxmlformats.org/officeDocument/2006/relationships/hyperlink" Target="http://www.theguardian.com/commentisfree/2015/nov/19/john-mcdonnell-labour-technology-tax-economy-of-future" TargetMode="External"/><Relationship Id="rId14" Type="http://schemas.openxmlformats.org/officeDocument/2006/relationships/hyperlink" Target="http://www.unison-scotland.org.uk/publicworks/Procurement-10asks-regs+guidance_Apr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6854</Words>
  <Characters>39072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45835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School</dc:creator>
  <cp:lastModifiedBy>Agnes</cp:lastModifiedBy>
  <cp:revision>4</cp:revision>
  <dcterms:created xsi:type="dcterms:W3CDTF">2016-02-11T08:52:00Z</dcterms:created>
  <dcterms:modified xsi:type="dcterms:W3CDTF">2016-02-11T17:03:00Z</dcterms:modified>
</cp:coreProperties>
</file>